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3" w:type="pct"/>
        <w:jc w:val="center"/>
        <w:tblInd w:w="-72" w:type="dxa"/>
        <w:tblCellMar>
          <w:left w:w="0" w:type="dxa"/>
          <w:right w:w="0" w:type="dxa"/>
        </w:tblCellMar>
        <w:tblLook w:val="04A0"/>
      </w:tblPr>
      <w:tblGrid>
        <w:gridCol w:w="3732"/>
        <w:gridCol w:w="6167"/>
      </w:tblGrid>
      <w:tr w:rsidR="00ED1685" w:rsidTr="008C4054">
        <w:trPr>
          <w:trHeight w:val="851"/>
          <w:jc w:val="center"/>
        </w:trPr>
        <w:tc>
          <w:tcPr>
            <w:tcW w:w="1885" w:type="pct"/>
            <w:tcMar>
              <w:top w:w="0" w:type="dxa"/>
              <w:left w:w="108" w:type="dxa"/>
              <w:bottom w:w="0" w:type="dxa"/>
              <w:right w:w="108" w:type="dxa"/>
            </w:tcMar>
            <w:hideMark/>
          </w:tcPr>
          <w:p w:rsidR="00ED1685" w:rsidRDefault="00ED1685">
            <w:pPr>
              <w:spacing w:line="300" w:lineRule="exact"/>
              <w:jc w:val="center"/>
              <w:rPr>
                <w:rFonts w:eastAsia="Times New Roman"/>
                <w:b/>
                <w:bCs/>
                <w:sz w:val="26"/>
                <w:szCs w:val="20"/>
              </w:rPr>
            </w:pPr>
            <w:r>
              <w:rPr>
                <w:rFonts w:eastAsia="Times New Roman"/>
                <w:b/>
                <w:bCs/>
                <w:sz w:val="26"/>
                <w:szCs w:val="20"/>
              </w:rPr>
              <w:t>UỶ BAN NHÂN DÂN</w:t>
            </w:r>
          </w:p>
          <w:p w:rsidR="00ED1685" w:rsidRDefault="00ED1685">
            <w:pPr>
              <w:spacing w:line="300" w:lineRule="exact"/>
              <w:jc w:val="center"/>
              <w:rPr>
                <w:rFonts w:eastAsia="Times New Roman"/>
                <w:sz w:val="26"/>
                <w:szCs w:val="24"/>
              </w:rPr>
            </w:pPr>
            <w:r>
              <w:rPr>
                <w:rFonts w:eastAsia="Times New Roman"/>
                <w:b/>
                <w:bCs/>
                <w:sz w:val="26"/>
                <w:szCs w:val="20"/>
              </w:rPr>
              <w:t>THÀNH PHỐ BẮC NINH</w:t>
            </w:r>
          </w:p>
          <w:p w:rsidR="00ED1685" w:rsidRDefault="00374E3A" w:rsidP="008C4054">
            <w:pPr>
              <w:spacing w:line="300" w:lineRule="exact"/>
              <w:jc w:val="center"/>
              <w:rPr>
                <w:rFonts w:eastAsia="Times New Roman"/>
                <w:szCs w:val="24"/>
              </w:rPr>
            </w:pPr>
            <w:r w:rsidRPr="00374E3A">
              <w:rPr>
                <w:rFonts w:eastAsia="Times New Roman"/>
                <w:b/>
                <w:bCs/>
                <w:noProof/>
                <w:szCs w:val="26"/>
              </w:rPr>
              <w:pict>
                <v:line id="_x0000_s1026" style="position:absolute;left:0;text-align:left;z-index:251658240" from="59.7pt,3.7pt" to="110.55pt,3.7pt"/>
              </w:pict>
            </w:r>
          </w:p>
        </w:tc>
        <w:tc>
          <w:tcPr>
            <w:tcW w:w="3115" w:type="pct"/>
            <w:tcMar>
              <w:top w:w="0" w:type="dxa"/>
              <w:left w:w="108" w:type="dxa"/>
              <w:bottom w:w="0" w:type="dxa"/>
              <w:right w:w="108" w:type="dxa"/>
            </w:tcMar>
            <w:hideMark/>
          </w:tcPr>
          <w:p w:rsidR="00ED1685" w:rsidRDefault="00ED1685">
            <w:pPr>
              <w:spacing w:line="300" w:lineRule="exact"/>
              <w:jc w:val="center"/>
              <w:outlineLvl w:val="8"/>
              <w:rPr>
                <w:rFonts w:eastAsia="Times New Roman"/>
                <w:sz w:val="26"/>
                <w:szCs w:val="24"/>
              </w:rPr>
            </w:pPr>
            <w:r>
              <w:rPr>
                <w:rFonts w:eastAsia="Times New Roman"/>
                <w:b/>
                <w:bCs/>
                <w:sz w:val="26"/>
                <w:szCs w:val="20"/>
              </w:rPr>
              <w:t>CỘNG HOÀ XÃ HỘI CHỦ NGHĨA VIỆT NAM</w:t>
            </w:r>
          </w:p>
          <w:p w:rsidR="00ED1685" w:rsidRPr="00E93906" w:rsidRDefault="00ED1685">
            <w:pPr>
              <w:spacing w:line="300" w:lineRule="exact"/>
              <w:jc w:val="center"/>
              <w:rPr>
                <w:rFonts w:eastAsia="Times New Roman"/>
                <w:sz w:val="26"/>
                <w:szCs w:val="24"/>
              </w:rPr>
            </w:pPr>
            <w:r w:rsidRPr="00E93906">
              <w:rPr>
                <w:rFonts w:eastAsia="Times New Roman"/>
                <w:b/>
                <w:bCs/>
                <w:sz w:val="26"/>
                <w:szCs w:val="20"/>
              </w:rPr>
              <w:t>Độc lập - Tự do - Hạnh phúc</w:t>
            </w:r>
          </w:p>
          <w:p w:rsidR="00ED1685" w:rsidRDefault="00374E3A" w:rsidP="008C4054">
            <w:pPr>
              <w:spacing w:line="300" w:lineRule="exact"/>
              <w:jc w:val="center"/>
              <w:rPr>
                <w:rFonts w:eastAsia="Times New Roman"/>
                <w:szCs w:val="24"/>
              </w:rPr>
            </w:pPr>
            <w:r w:rsidRPr="00374E3A">
              <w:rPr>
                <w:rFonts w:eastAsia="Times New Roman"/>
                <w:b/>
                <w:bCs/>
                <w:noProof/>
                <w:sz w:val="26"/>
                <w:szCs w:val="20"/>
              </w:rPr>
              <w:pict>
                <v:line id="_x0000_s1028" style="position:absolute;left:0;text-align:left;z-index:251660288" from="72.8pt,3.7pt" to="226.45pt,3.7pt"/>
              </w:pict>
            </w:r>
          </w:p>
        </w:tc>
      </w:tr>
      <w:tr w:rsidR="008C4054" w:rsidTr="008C4054">
        <w:trPr>
          <w:trHeight w:val="429"/>
          <w:jc w:val="center"/>
        </w:trPr>
        <w:tc>
          <w:tcPr>
            <w:tcW w:w="1885" w:type="pct"/>
            <w:tcMar>
              <w:top w:w="0" w:type="dxa"/>
              <w:left w:w="108" w:type="dxa"/>
              <w:bottom w:w="0" w:type="dxa"/>
              <w:right w:w="108" w:type="dxa"/>
            </w:tcMar>
            <w:hideMark/>
          </w:tcPr>
          <w:p w:rsidR="008C4054" w:rsidRDefault="008C4054" w:rsidP="007833BD">
            <w:pPr>
              <w:spacing w:line="300" w:lineRule="exact"/>
              <w:jc w:val="center"/>
              <w:rPr>
                <w:rFonts w:eastAsia="Times New Roman"/>
                <w:b/>
                <w:bCs/>
                <w:sz w:val="26"/>
                <w:szCs w:val="20"/>
              </w:rPr>
            </w:pPr>
            <w:r>
              <w:rPr>
                <w:rFonts w:eastAsia="Times New Roman"/>
                <w:sz w:val="26"/>
                <w:szCs w:val="20"/>
              </w:rPr>
              <w:t>Số:</w:t>
            </w:r>
            <w:r w:rsidR="007A2061">
              <w:rPr>
                <w:rFonts w:eastAsia="Times New Roman"/>
                <w:sz w:val="26"/>
                <w:szCs w:val="20"/>
              </w:rPr>
              <w:t xml:space="preserve"> </w:t>
            </w:r>
            <w:r w:rsidR="000902CB">
              <w:rPr>
                <w:rFonts w:eastAsia="Times New Roman"/>
                <w:sz w:val="26"/>
                <w:szCs w:val="20"/>
              </w:rPr>
              <w:t xml:space="preserve"> </w:t>
            </w:r>
            <w:r w:rsidR="007833BD">
              <w:rPr>
                <w:rFonts w:eastAsia="Times New Roman"/>
                <w:sz w:val="26"/>
                <w:szCs w:val="20"/>
              </w:rPr>
              <w:t>1780</w:t>
            </w:r>
            <w:r>
              <w:rPr>
                <w:rFonts w:eastAsia="Times New Roman"/>
                <w:sz w:val="26"/>
                <w:szCs w:val="20"/>
              </w:rPr>
              <w:t>/QĐ-UBND</w:t>
            </w:r>
          </w:p>
        </w:tc>
        <w:tc>
          <w:tcPr>
            <w:tcW w:w="3115" w:type="pct"/>
            <w:tcMar>
              <w:top w:w="0" w:type="dxa"/>
              <w:left w:w="108" w:type="dxa"/>
              <w:bottom w:w="0" w:type="dxa"/>
              <w:right w:w="108" w:type="dxa"/>
            </w:tcMar>
            <w:hideMark/>
          </w:tcPr>
          <w:p w:rsidR="008C4054" w:rsidRDefault="008C4054" w:rsidP="007833BD">
            <w:pPr>
              <w:spacing w:line="300" w:lineRule="exact"/>
              <w:jc w:val="right"/>
              <w:outlineLvl w:val="8"/>
              <w:rPr>
                <w:rFonts w:eastAsia="Times New Roman"/>
                <w:b/>
                <w:bCs/>
                <w:sz w:val="26"/>
                <w:szCs w:val="20"/>
              </w:rPr>
            </w:pPr>
            <w:r>
              <w:rPr>
                <w:rFonts w:eastAsia="Times New Roman"/>
                <w:i/>
                <w:iCs/>
                <w:sz w:val="26"/>
                <w:szCs w:val="20"/>
              </w:rPr>
              <w:t>T</w:t>
            </w:r>
            <w:r w:rsidR="00C35DDB">
              <w:rPr>
                <w:rFonts w:eastAsia="Times New Roman"/>
                <w:i/>
                <w:iCs/>
                <w:sz w:val="26"/>
                <w:szCs w:val="20"/>
              </w:rPr>
              <w:t>hành phố</w:t>
            </w:r>
            <w:r>
              <w:rPr>
                <w:rFonts w:eastAsia="Times New Roman"/>
                <w:i/>
                <w:iCs/>
                <w:sz w:val="26"/>
                <w:szCs w:val="20"/>
              </w:rPr>
              <w:t xml:space="preserve"> Bắc Ninh, ngày </w:t>
            </w:r>
            <w:r w:rsidR="007833BD">
              <w:rPr>
                <w:rFonts w:eastAsia="Times New Roman"/>
                <w:i/>
                <w:iCs/>
                <w:sz w:val="26"/>
                <w:szCs w:val="20"/>
              </w:rPr>
              <w:t>28</w:t>
            </w:r>
            <w:r>
              <w:rPr>
                <w:rFonts w:eastAsia="Times New Roman"/>
                <w:i/>
                <w:iCs/>
                <w:sz w:val="26"/>
                <w:szCs w:val="20"/>
              </w:rPr>
              <w:t xml:space="preserve"> tháng </w:t>
            </w:r>
            <w:r w:rsidR="000902CB">
              <w:rPr>
                <w:rFonts w:eastAsia="Times New Roman"/>
                <w:i/>
                <w:iCs/>
                <w:sz w:val="26"/>
                <w:szCs w:val="20"/>
              </w:rPr>
              <w:t>10</w:t>
            </w:r>
            <w:r w:rsidR="00C35DDB">
              <w:rPr>
                <w:rFonts w:eastAsia="Times New Roman"/>
                <w:i/>
                <w:iCs/>
                <w:sz w:val="26"/>
                <w:szCs w:val="20"/>
              </w:rPr>
              <w:t xml:space="preserve"> </w:t>
            </w:r>
            <w:r>
              <w:rPr>
                <w:rFonts w:eastAsia="Times New Roman"/>
                <w:i/>
                <w:iCs/>
                <w:sz w:val="26"/>
                <w:szCs w:val="20"/>
              </w:rPr>
              <w:t>năm 20</w:t>
            </w:r>
            <w:r w:rsidR="00180BDB">
              <w:rPr>
                <w:rFonts w:eastAsia="Times New Roman"/>
                <w:i/>
                <w:iCs/>
                <w:sz w:val="26"/>
                <w:szCs w:val="20"/>
              </w:rPr>
              <w:t>2</w:t>
            </w:r>
            <w:r w:rsidR="00F76824">
              <w:rPr>
                <w:rFonts w:eastAsia="Times New Roman"/>
                <w:i/>
                <w:iCs/>
                <w:sz w:val="26"/>
                <w:szCs w:val="20"/>
              </w:rPr>
              <w:t>2</w:t>
            </w:r>
          </w:p>
        </w:tc>
      </w:tr>
    </w:tbl>
    <w:p w:rsidR="00ED1685" w:rsidRPr="001632B4" w:rsidRDefault="00ED1685" w:rsidP="006F2784">
      <w:pPr>
        <w:spacing w:before="240"/>
        <w:jc w:val="center"/>
        <w:rPr>
          <w:rFonts w:eastAsia="Times New Roman"/>
          <w:szCs w:val="26"/>
        </w:rPr>
      </w:pPr>
      <w:r w:rsidRPr="001632B4">
        <w:rPr>
          <w:rFonts w:eastAsia="Times New Roman"/>
          <w:b/>
          <w:bCs/>
          <w:szCs w:val="26"/>
        </w:rPr>
        <w:t>QUYẾT ĐỊNH</w:t>
      </w:r>
    </w:p>
    <w:p w:rsidR="00802A03" w:rsidRDefault="00ED1685" w:rsidP="006F2784">
      <w:pPr>
        <w:spacing w:line="360" w:lineRule="exact"/>
        <w:jc w:val="center"/>
        <w:rPr>
          <w:rFonts w:eastAsia="Times New Roman"/>
          <w:b/>
          <w:bCs/>
          <w:szCs w:val="26"/>
        </w:rPr>
      </w:pPr>
      <w:r w:rsidRPr="001632B4">
        <w:rPr>
          <w:rFonts w:eastAsia="Times New Roman"/>
          <w:b/>
          <w:bCs/>
          <w:szCs w:val="26"/>
        </w:rPr>
        <w:t xml:space="preserve">Về việc kiện toàn Ban chỉ đạo phong trào </w:t>
      </w:r>
    </w:p>
    <w:p w:rsidR="00ED1685" w:rsidRDefault="00ED1685" w:rsidP="006F2784">
      <w:pPr>
        <w:spacing w:line="360" w:lineRule="exact"/>
        <w:jc w:val="center"/>
        <w:rPr>
          <w:rFonts w:eastAsia="Times New Roman"/>
          <w:b/>
          <w:bCs/>
          <w:szCs w:val="26"/>
        </w:rPr>
      </w:pPr>
      <w:r w:rsidRPr="001632B4">
        <w:rPr>
          <w:rFonts w:eastAsia="Times New Roman"/>
          <w:b/>
          <w:bCs/>
          <w:szCs w:val="26"/>
        </w:rPr>
        <w:t>“Toàn dân đoàn kết xây dựng đời sống văn hóa” thành phố Bắc Ninh</w:t>
      </w:r>
    </w:p>
    <w:p w:rsidR="00B92153" w:rsidRDefault="00374E3A" w:rsidP="00E75DA2">
      <w:pPr>
        <w:spacing w:line="360" w:lineRule="exact"/>
        <w:jc w:val="center"/>
        <w:rPr>
          <w:rFonts w:eastAsia="Times New Roman"/>
          <w:b/>
          <w:bCs/>
          <w:szCs w:val="26"/>
        </w:rPr>
      </w:pPr>
      <w:r w:rsidRPr="00374E3A">
        <w:rPr>
          <w:rFonts w:eastAsia="Times New Roman"/>
          <w:b/>
          <w:bCs/>
          <w:noProof/>
          <w:sz w:val="26"/>
          <w:szCs w:val="20"/>
        </w:rPr>
        <w:pict>
          <v:line id="_x0000_s1027" style="position:absolute;left:0;text-align:left;z-index:251659264" from="190.45pt,4.6pt" to="289.05pt,4.6pt"/>
        </w:pict>
      </w:r>
    </w:p>
    <w:p w:rsidR="008E12D6" w:rsidRPr="000F6990" w:rsidRDefault="00ED1685" w:rsidP="00E75DA2">
      <w:pPr>
        <w:spacing w:after="240" w:line="360" w:lineRule="exact"/>
        <w:jc w:val="center"/>
        <w:rPr>
          <w:b/>
          <w:szCs w:val="26"/>
        </w:rPr>
      </w:pPr>
      <w:r w:rsidRPr="001632B4">
        <w:rPr>
          <w:b/>
          <w:szCs w:val="26"/>
        </w:rPr>
        <w:t>CHỦ TỊCH UBND THÀNH PHỐ BẮC NINH</w:t>
      </w:r>
    </w:p>
    <w:p w:rsidR="0027185C" w:rsidRPr="00AF178E" w:rsidRDefault="00755121" w:rsidP="006F2784">
      <w:pPr>
        <w:spacing w:line="400" w:lineRule="exact"/>
        <w:ind w:firstLine="567"/>
        <w:jc w:val="both"/>
        <w:rPr>
          <w:i/>
          <w:noProof/>
        </w:rPr>
      </w:pPr>
      <w:r w:rsidRPr="00AF178E">
        <w:rPr>
          <w:i/>
          <w:noProof/>
        </w:rPr>
        <w:t>Căn cứ Luật Tổ chức chính quyền địa phương số 77/2015/QH13</w:t>
      </w:r>
      <w:r>
        <w:rPr>
          <w:i/>
          <w:noProof/>
        </w:rPr>
        <w:t xml:space="preserve"> </w:t>
      </w:r>
      <w:r w:rsidRPr="00AF178E">
        <w:rPr>
          <w:i/>
          <w:noProof/>
        </w:rPr>
        <w:t xml:space="preserve">ngày 19/6/2015; Luật sửa đổi, bổ sung một số điều của Luật Tổ chức </w:t>
      </w:r>
      <w:r>
        <w:rPr>
          <w:i/>
          <w:noProof/>
        </w:rPr>
        <w:t>C</w:t>
      </w:r>
      <w:r w:rsidRPr="00AF178E">
        <w:rPr>
          <w:i/>
          <w:noProof/>
        </w:rPr>
        <w:t xml:space="preserve">hính phủ và Luật Tổ chức chính quyền địa phương số </w:t>
      </w:r>
      <w:r>
        <w:rPr>
          <w:i/>
          <w:noProof/>
        </w:rPr>
        <w:t>4</w:t>
      </w:r>
      <w:r w:rsidRPr="00AF178E">
        <w:rPr>
          <w:i/>
          <w:noProof/>
        </w:rPr>
        <w:t>7/2019/Q</w:t>
      </w:r>
      <w:r>
        <w:rPr>
          <w:i/>
          <w:noProof/>
        </w:rPr>
        <w:t>H</w:t>
      </w:r>
      <w:r w:rsidRPr="00AF178E">
        <w:rPr>
          <w:i/>
          <w:noProof/>
        </w:rPr>
        <w:t>14 ngày 22/11/2019;</w:t>
      </w:r>
    </w:p>
    <w:p w:rsidR="00ED1685" w:rsidRDefault="00ED1685" w:rsidP="006F2784">
      <w:pPr>
        <w:spacing w:line="400" w:lineRule="exact"/>
        <w:ind w:firstLine="567"/>
        <w:jc w:val="both"/>
        <w:rPr>
          <w:i/>
          <w:szCs w:val="28"/>
        </w:rPr>
      </w:pPr>
      <w:r w:rsidRPr="00942DA6">
        <w:rPr>
          <w:i/>
          <w:noProof/>
          <w:szCs w:val="28"/>
        </w:rPr>
        <w:t xml:space="preserve">Căn cứ Hướng dẫn số 1854/BCĐ-VPTTBCĐ ngày 21/5/2013 của Ban Chỉ đạo Trung ương </w:t>
      </w:r>
      <w:r w:rsidR="0080090A">
        <w:rPr>
          <w:i/>
          <w:szCs w:val="28"/>
        </w:rPr>
        <w:t>p</w:t>
      </w:r>
      <w:r w:rsidRPr="00942DA6">
        <w:rPr>
          <w:i/>
          <w:szCs w:val="28"/>
        </w:rPr>
        <w:t>hong trào "Toàn dân đoàn kết  xây dựng đời sống văn hoá" hướng dẫn khung thành lập Ban Chỉ đạo, Văn phòng Thường trực, Quy chế tổ chức và hoạt động Ban Chỉ đạo phong trào các cấp;</w:t>
      </w:r>
    </w:p>
    <w:p w:rsidR="0027185C" w:rsidRPr="00942DA6" w:rsidRDefault="00C21C5F" w:rsidP="006F2784">
      <w:pPr>
        <w:spacing w:line="400" w:lineRule="exact"/>
        <w:ind w:firstLine="567"/>
        <w:jc w:val="both"/>
        <w:rPr>
          <w:i/>
          <w:szCs w:val="28"/>
        </w:rPr>
      </w:pPr>
      <w:r w:rsidRPr="00942DA6">
        <w:rPr>
          <w:i/>
          <w:noProof/>
          <w:szCs w:val="28"/>
        </w:rPr>
        <w:t xml:space="preserve">Căn cứ </w:t>
      </w:r>
      <w:r w:rsidR="0027185C" w:rsidRPr="0027185C">
        <w:rPr>
          <w:i/>
          <w:szCs w:val="28"/>
        </w:rPr>
        <w:t>Quyết định số 09/2022/QĐ-UBND ngày 25/7/2022 của UBND tỉnh Bắc Ninh về việc Ban hành Quy định phân cấp quản lý công tác tổ chức, biên chế, cán bộ, công chức, viên chức Nhà nước; cán bộ, công chức cấp xã tỉnh Bắ</w:t>
      </w:r>
      <w:r w:rsidR="0027185C">
        <w:rPr>
          <w:i/>
          <w:szCs w:val="28"/>
        </w:rPr>
        <w:t>c Ninh;</w:t>
      </w:r>
    </w:p>
    <w:p w:rsidR="00056410" w:rsidRDefault="00ED1685" w:rsidP="006F2784">
      <w:pPr>
        <w:spacing w:line="400" w:lineRule="exact"/>
        <w:ind w:firstLine="567"/>
        <w:jc w:val="both"/>
        <w:rPr>
          <w:i/>
          <w:spacing w:val="-6"/>
          <w:szCs w:val="28"/>
        </w:rPr>
      </w:pPr>
      <w:r w:rsidRPr="00942DA6">
        <w:rPr>
          <w:i/>
          <w:spacing w:val="-6"/>
          <w:szCs w:val="28"/>
        </w:rPr>
        <w:t xml:space="preserve">Xét đề nghị của Phòng Văn hoá </w:t>
      </w:r>
      <w:r w:rsidR="009C1834">
        <w:rPr>
          <w:i/>
          <w:spacing w:val="-6"/>
          <w:szCs w:val="28"/>
        </w:rPr>
        <w:t>và</w:t>
      </w:r>
      <w:r w:rsidRPr="00942DA6">
        <w:rPr>
          <w:i/>
          <w:spacing w:val="-6"/>
          <w:szCs w:val="28"/>
        </w:rPr>
        <w:t xml:space="preserve"> Thông tin </w:t>
      </w:r>
      <w:r w:rsidR="00B754EF" w:rsidRPr="00942DA6">
        <w:rPr>
          <w:i/>
          <w:spacing w:val="-6"/>
          <w:szCs w:val="28"/>
        </w:rPr>
        <w:t>t</w:t>
      </w:r>
      <w:r w:rsidRPr="00942DA6">
        <w:rPr>
          <w:i/>
          <w:spacing w:val="-6"/>
          <w:szCs w:val="28"/>
        </w:rPr>
        <w:t xml:space="preserve">hành phố </w:t>
      </w:r>
      <w:r w:rsidR="001F7009" w:rsidRPr="00942DA6">
        <w:rPr>
          <w:i/>
          <w:spacing w:val="-6"/>
          <w:szCs w:val="28"/>
        </w:rPr>
        <w:t>Bắc Ninh</w:t>
      </w:r>
      <w:r w:rsidR="00743C83">
        <w:rPr>
          <w:i/>
          <w:spacing w:val="-6"/>
          <w:szCs w:val="28"/>
        </w:rPr>
        <w:t>;</w:t>
      </w:r>
    </w:p>
    <w:p w:rsidR="00ED1685" w:rsidRPr="00415F51" w:rsidRDefault="00ED1685" w:rsidP="006F2784">
      <w:pPr>
        <w:spacing w:before="120" w:after="120" w:line="400" w:lineRule="exact"/>
        <w:jc w:val="center"/>
        <w:rPr>
          <w:spacing w:val="-6"/>
          <w:szCs w:val="28"/>
        </w:rPr>
      </w:pPr>
      <w:r w:rsidRPr="001632B4">
        <w:rPr>
          <w:rFonts w:eastAsia="Times New Roman"/>
          <w:b/>
          <w:bCs/>
          <w:szCs w:val="28"/>
        </w:rPr>
        <w:t>QUYẾT ĐỊNH:</w:t>
      </w:r>
    </w:p>
    <w:p w:rsidR="006A3353" w:rsidRDefault="00ED1685" w:rsidP="006F2784">
      <w:pPr>
        <w:spacing w:before="60" w:line="400" w:lineRule="exact"/>
        <w:ind w:firstLine="567"/>
        <w:jc w:val="both"/>
        <w:rPr>
          <w:rFonts w:eastAsia="Times New Roman"/>
          <w:szCs w:val="28"/>
        </w:rPr>
      </w:pPr>
      <w:r w:rsidRPr="001632B4">
        <w:rPr>
          <w:rFonts w:eastAsia="Times New Roman"/>
          <w:b/>
          <w:bCs/>
          <w:szCs w:val="28"/>
        </w:rPr>
        <w:t>Điều 1.</w:t>
      </w:r>
      <w:r w:rsidRPr="001632B4">
        <w:rPr>
          <w:rFonts w:eastAsia="Times New Roman"/>
          <w:szCs w:val="28"/>
        </w:rPr>
        <w:t xml:space="preserve"> Kiện toàn Ban Chỉ đạo </w:t>
      </w:r>
      <w:r w:rsidR="0080090A">
        <w:rPr>
          <w:rFonts w:eastAsia="Times New Roman"/>
          <w:szCs w:val="28"/>
        </w:rPr>
        <w:t>p</w:t>
      </w:r>
      <w:r w:rsidRPr="001632B4">
        <w:rPr>
          <w:rFonts w:eastAsia="Times New Roman"/>
          <w:szCs w:val="28"/>
        </w:rPr>
        <w:t>hong trào “Toàn dân đoàn kết xây dựng đời sống văn hóa” thành phố Bắc Ninh gồm các ông, bà có tên sau:</w:t>
      </w:r>
    </w:p>
    <w:p w:rsidR="006A3353" w:rsidRPr="00124BDF" w:rsidRDefault="006A3353" w:rsidP="006F2784">
      <w:pPr>
        <w:spacing w:before="60" w:line="400" w:lineRule="exact"/>
        <w:ind w:firstLine="567"/>
        <w:jc w:val="both"/>
        <w:rPr>
          <w:rFonts w:eastAsia="Times New Roman"/>
          <w:szCs w:val="28"/>
        </w:rPr>
      </w:pPr>
      <w:r w:rsidRPr="00124BDF">
        <w:rPr>
          <w:rFonts w:eastAsia="Times New Roman"/>
          <w:spacing w:val="-6"/>
          <w:szCs w:val="28"/>
        </w:rPr>
        <w:t>1. Ông</w:t>
      </w:r>
      <w:r w:rsidR="006971E8">
        <w:rPr>
          <w:rFonts w:eastAsia="Times New Roman"/>
          <w:spacing w:val="-6"/>
          <w:szCs w:val="28"/>
        </w:rPr>
        <w:t>:</w:t>
      </w:r>
      <w:r w:rsidRPr="00124BDF">
        <w:rPr>
          <w:rFonts w:eastAsia="Times New Roman"/>
          <w:spacing w:val="-6"/>
          <w:szCs w:val="28"/>
        </w:rPr>
        <w:t xml:space="preserve"> Nguyễn Mạnh Hiếu</w:t>
      </w:r>
      <w:r w:rsidR="006971E8">
        <w:rPr>
          <w:rFonts w:eastAsia="Times New Roman"/>
          <w:spacing w:val="-6"/>
          <w:szCs w:val="28"/>
        </w:rPr>
        <w:t xml:space="preserve"> -</w:t>
      </w:r>
      <w:r w:rsidRPr="00124BDF">
        <w:rPr>
          <w:rFonts w:eastAsia="Times New Roman"/>
          <w:spacing w:val="-6"/>
          <w:szCs w:val="28"/>
        </w:rPr>
        <w:t xml:space="preserve"> </w:t>
      </w:r>
      <w:r w:rsidR="00EA0405">
        <w:rPr>
          <w:rFonts w:eastAsia="Times New Roman"/>
          <w:spacing w:val="-6"/>
          <w:szCs w:val="28"/>
        </w:rPr>
        <w:t xml:space="preserve">Ủy viên BTV Thành ủy, </w:t>
      </w:r>
      <w:r w:rsidRPr="00124BDF">
        <w:rPr>
          <w:rFonts w:eastAsia="Times New Roman"/>
          <w:spacing w:val="-6"/>
          <w:szCs w:val="28"/>
        </w:rPr>
        <w:t xml:space="preserve">Phó Chủ tịch </w:t>
      </w:r>
      <w:r w:rsidR="00B6201D" w:rsidRPr="00124BDF">
        <w:rPr>
          <w:rFonts w:eastAsia="Times New Roman"/>
          <w:spacing w:val="-6"/>
          <w:szCs w:val="28"/>
        </w:rPr>
        <w:t>Thường trực</w:t>
      </w:r>
      <w:r w:rsidRPr="00124BDF">
        <w:rPr>
          <w:rFonts w:eastAsia="Times New Roman"/>
          <w:spacing w:val="-6"/>
          <w:szCs w:val="28"/>
        </w:rPr>
        <w:t xml:space="preserve"> UBND thành phố</w:t>
      </w:r>
      <w:r w:rsidR="00B6201D" w:rsidRPr="00124BDF">
        <w:rPr>
          <w:rFonts w:eastAsia="Times New Roman"/>
          <w:spacing w:val="-6"/>
          <w:szCs w:val="28"/>
        </w:rPr>
        <w:t xml:space="preserve"> Bắc Ninh</w:t>
      </w:r>
      <w:r w:rsidR="00E24A17">
        <w:rPr>
          <w:rFonts w:eastAsia="Times New Roman"/>
          <w:spacing w:val="-6"/>
          <w:szCs w:val="28"/>
        </w:rPr>
        <w:t xml:space="preserve"> -</w:t>
      </w:r>
      <w:r w:rsidRPr="00124BDF">
        <w:rPr>
          <w:rFonts w:eastAsia="Times New Roman"/>
          <w:szCs w:val="28"/>
        </w:rPr>
        <w:t xml:space="preserve"> Trưởng Ban</w:t>
      </w:r>
      <w:r w:rsidR="00B6201D" w:rsidRPr="00124BDF">
        <w:rPr>
          <w:rFonts w:eastAsia="Times New Roman"/>
          <w:szCs w:val="28"/>
        </w:rPr>
        <w:t xml:space="preserve"> Chỉ đạo</w:t>
      </w:r>
      <w:r w:rsidR="002D2E1D" w:rsidRPr="00124BDF">
        <w:rPr>
          <w:rFonts w:eastAsia="Times New Roman"/>
          <w:szCs w:val="28"/>
        </w:rPr>
        <w:t>.</w:t>
      </w:r>
    </w:p>
    <w:p w:rsidR="006A3353" w:rsidRPr="00124BDF" w:rsidRDefault="006A3353" w:rsidP="006F2784">
      <w:pPr>
        <w:spacing w:before="60" w:line="400" w:lineRule="exact"/>
        <w:ind w:firstLine="567"/>
        <w:jc w:val="both"/>
        <w:rPr>
          <w:rFonts w:eastAsia="Times New Roman"/>
          <w:szCs w:val="28"/>
        </w:rPr>
      </w:pPr>
      <w:r w:rsidRPr="00487F4E">
        <w:rPr>
          <w:rFonts w:eastAsia="Times New Roman"/>
          <w:szCs w:val="28"/>
        </w:rPr>
        <w:t>2. Bà</w:t>
      </w:r>
      <w:r w:rsidR="006971E8" w:rsidRPr="00487F4E">
        <w:rPr>
          <w:rFonts w:eastAsia="Times New Roman"/>
          <w:szCs w:val="28"/>
        </w:rPr>
        <w:t>:</w:t>
      </w:r>
      <w:r w:rsidRPr="00487F4E">
        <w:rPr>
          <w:rFonts w:eastAsia="Times New Roman"/>
          <w:szCs w:val="28"/>
        </w:rPr>
        <w:t xml:space="preserve"> Nguyễn Thị Hải</w:t>
      </w:r>
      <w:r w:rsidR="006971E8" w:rsidRPr="00487F4E">
        <w:rPr>
          <w:rFonts w:eastAsia="Times New Roman"/>
          <w:szCs w:val="28"/>
        </w:rPr>
        <w:t xml:space="preserve"> -</w:t>
      </w:r>
      <w:r w:rsidRPr="00487F4E">
        <w:rPr>
          <w:rFonts w:eastAsia="Times New Roman"/>
          <w:szCs w:val="28"/>
        </w:rPr>
        <w:t xml:space="preserve"> </w:t>
      </w:r>
      <w:r w:rsidR="00EA0405" w:rsidRPr="00487F4E">
        <w:rPr>
          <w:rFonts w:eastAsia="Times New Roman"/>
          <w:szCs w:val="28"/>
        </w:rPr>
        <w:t xml:space="preserve">Thành ủy viên, </w:t>
      </w:r>
      <w:r w:rsidRPr="00487F4E">
        <w:rPr>
          <w:rFonts w:eastAsia="Times New Roman"/>
          <w:szCs w:val="28"/>
        </w:rPr>
        <w:t xml:space="preserve">Trưởng phòng Văn hoá </w:t>
      </w:r>
      <w:r w:rsidR="002D2E1D" w:rsidRPr="00487F4E">
        <w:rPr>
          <w:rFonts w:eastAsia="Times New Roman"/>
          <w:szCs w:val="28"/>
        </w:rPr>
        <w:t>và</w:t>
      </w:r>
      <w:r w:rsidRPr="00487F4E">
        <w:rPr>
          <w:rFonts w:eastAsia="Times New Roman"/>
          <w:szCs w:val="28"/>
        </w:rPr>
        <w:t xml:space="preserve"> Thông tin</w:t>
      </w:r>
      <w:r w:rsidR="009D562D" w:rsidRPr="00487F4E">
        <w:rPr>
          <w:rFonts w:eastAsia="Times New Roman"/>
          <w:szCs w:val="28"/>
        </w:rPr>
        <w:t xml:space="preserve"> </w:t>
      </w:r>
      <w:r w:rsidR="009D562D" w:rsidRPr="00124BDF">
        <w:rPr>
          <w:rFonts w:eastAsia="Times New Roman"/>
          <w:spacing w:val="10"/>
          <w:szCs w:val="28"/>
        </w:rPr>
        <w:t>thành phố</w:t>
      </w:r>
      <w:r w:rsidR="00E24A17">
        <w:rPr>
          <w:rFonts w:eastAsia="Times New Roman"/>
          <w:spacing w:val="10"/>
          <w:szCs w:val="28"/>
        </w:rPr>
        <w:t xml:space="preserve"> Bắc Ninh -</w:t>
      </w:r>
      <w:r w:rsidRPr="00124BDF">
        <w:rPr>
          <w:rFonts w:eastAsia="Times New Roman"/>
          <w:szCs w:val="28"/>
        </w:rPr>
        <w:t xml:space="preserve"> Phó Trưởng Ban </w:t>
      </w:r>
      <w:r w:rsidR="002D2E1D" w:rsidRPr="00124BDF">
        <w:rPr>
          <w:rFonts w:eastAsia="Times New Roman"/>
          <w:szCs w:val="28"/>
        </w:rPr>
        <w:t>thường trực.</w:t>
      </w:r>
    </w:p>
    <w:p w:rsidR="006A3353" w:rsidRPr="00124BDF" w:rsidRDefault="006A3353" w:rsidP="006F2784">
      <w:pPr>
        <w:spacing w:before="60" w:line="400" w:lineRule="exact"/>
        <w:ind w:firstLine="567"/>
        <w:jc w:val="both"/>
        <w:rPr>
          <w:rFonts w:eastAsia="Times New Roman"/>
          <w:color w:val="000000"/>
          <w:szCs w:val="28"/>
        </w:rPr>
      </w:pPr>
      <w:r w:rsidRPr="0085202D">
        <w:rPr>
          <w:rFonts w:eastAsia="Times New Roman"/>
          <w:color w:val="000000"/>
          <w:spacing w:val="-4"/>
          <w:szCs w:val="28"/>
        </w:rPr>
        <w:t>3. Bà</w:t>
      </w:r>
      <w:r w:rsidR="006971E8">
        <w:rPr>
          <w:rFonts w:eastAsia="Times New Roman"/>
          <w:color w:val="000000"/>
          <w:spacing w:val="-4"/>
          <w:szCs w:val="28"/>
        </w:rPr>
        <w:t>:</w:t>
      </w:r>
      <w:r w:rsidRPr="0085202D">
        <w:rPr>
          <w:rFonts w:eastAsia="Times New Roman"/>
          <w:color w:val="000000"/>
          <w:spacing w:val="-4"/>
          <w:szCs w:val="28"/>
        </w:rPr>
        <w:t xml:space="preserve"> Nguyễn Thị Hiền</w:t>
      </w:r>
      <w:r w:rsidR="006971E8">
        <w:rPr>
          <w:rFonts w:eastAsia="Times New Roman"/>
          <w:color w:val="000000"/>
          <w:spacing w:val="-4"/>
          <w:szCs w:val="28"/>
        </w:rPr>
        <w:t xml:space="preserve"> - </w:t>
      </w:r>
      <w:r w:rsidR="00EA0405">
        <w:rPr>
          <w:rFonts w:eastAsia="Times New Roman"/>
          <w:spacing w:val="10"/>
          <w:szCs w:val="28"/>
        </w:rPr>
        <w:t xml:space="preserve">Thành ủy viên, </w:t>
      </w:r>
      <w:r w:rsidRPr="0085202D">
        <w:rPr>
          <w:rFonts w:eastAsia="Times New Roman"/>
          <w:color w:val="000000"/>
          <w:spacing w:val="-4"/>
          <w:szCs w:val="28"/>
        </w:rPr>
        <w:t xml:space="preserve">Giám đốc Trung tâm </w:t>
      </w:r>
      <w:r w:rsidR="002D2E1D" w:rsidRPr="0085202D">
        <w:rPr>
          <w:rFonts w:eastAsia="Times New Roman"/>
          <w:color w:val="000000"/>
          <w:spacing w:val="-4"/>
          <w:szCs w:val="28"/>
        </w:rPr>
        <w:t>Văn hóa, Thể</w:t>
      </w:r>
      <w:r w:rsidR="009D562D" w:rsidRPr="0085202D">
        <w:rPr>
          <w:rFonts w:eastAsia="Times New Roman"/>
          <w:color w:val="000000"/>
          <w:spacing w:val="-4"/>
          <w:szCs w:val="28"/>
        </w:rPr>
        <w:t xml:space="preserve"> thao và </w:t>
      </w:r>
      <w:r w:rsidR="006971E8">
        <w:rPr>
          <w:rFonts w:eastAsia="Times New Roman"/>
          <w:color w:val="000000"/>
          <w:spacing w:val="-4"/>
          <w:szCs w:val="28"/>
        </w:rPr>
        <w:t>Truyền thông</w:t>
      </w:r>
      <w:r w:rsidR="009D562D" w:rsidRPr="00124BDF">
        <w:rPr>
          <w:rFonts w:eastAsia="Times New Roman"/>
          <w:color w:val="000000"/>
          <w:szCs w:val="28"/>
        </w:rPr>
        <w:t xml:space="preserve"> thành phố</w:t>
      </w:r>
      <w:r w:rsidR="00E24A17">
        <w:rPr>
          <w:rFonts w:eastAsia="Times New Roman"/>
          <w:color w:val="000000"/>
          <w:szCs w:val="28"/>
        </w:rPr>
        <w:t xml:space="preserve"> Bắc Ninh</w:t>
      </w:r>
      <w:r w:rsidR="00170177">
        <w:rPr>
          <w:rFonts w:eastAsia="Times New Roman"/>
          <w:color w:val="000000"/>
          <w:szCs w:val="28"/>
        </w:rPr>
        <w:t xml:space="preserve"> -</w:t>
      </w:r>
      <w:r w:rsidRPr="00124BDF">
        <w:rPr>
          <w:rFonts w:eastAsia="Times New Roman"/>
          <w:color w:val="000000"/>
          <w:szCs w:val="28"/>
        </w:rPr>
        <w:t xml:space="preserve"> Uỷ viên </w:t>
      </w:r>
      <w:r w:rsidR="002D2E1D" w:rsidRPr="00124BDF">
        <w:rPr>
          <w:rFonts w:eastAsia="Times New Roman"/>
          <w:color w:val="000000"/>
          <w:szCs w:val="28"/>
        </w:rPr>
        <w:t>thường trực.</w:t>
      </w:r>
    </w:p>
    <w:p w:rsidR="006A3353" w:rsidRPr="00124BDF" w:rsidRDefault="006A3353" w:rsidP="006F2784">
      <w:pPr>
        <w:spacing w:before="60" w:line="400" w:lineRule="exact"/>
        <w:ind w:firstLine="567"/>
        <w:jc w:val="both"/>
        <w:rPr>
          <w:rFonts w:eastAsia="Times New Roman"/>
          <w:szCs w:val="28"/>
        </w:rPr>
      </w:pPr>
      <w:r w:rsidRPr="006971E8">
        <w:rPr>
          <w:rFonts w:eastAsia="Times New Roman"/>
          <w:szCs w:val="28"/>
        </w:rPr>
        <w:t>4. Bà</w:t>
      </w:r>
      <w:r w:rsidR="006971E8" w:rsidRPr="006971E8">
        <w:rPr>
          <w:rFonts w:eastAsia="Times New Roman"/>
          <w:szCs w:val="28"/>
        </w:rPr>
        <w:t>:</w:t>
      </w:r>
      <w:r w:rsidRPr="006971E8">
        <w:rPr>
          <w:rFonts w:eastAsia="Times New Roman"/>
          <w:szCs w:val="28"/>
        </w:rPr>
        <w:t xml:space="preserve"> Trần Thị Ngọc Tú</w:t>
      </w:r>
      <w:r w:rsidR="006971E8" w:rsidRPr="006971E8">
        <w:rPr>
          <w:rFonts w:eastAsia="Times New Roman"/>
          <w:szCs w:val="28"/>
        </w:rPr>
        <w:t xml:space="preserve"> -</w:t>
      </w:r>
      <w:r w:rsidRPr="006971E8">
        <w:rPr>
          <w:rFonts w:eastAsia="Times New Roman"/>
          <w:szCs w:val="28"/>
        </w:rPr>
        <w:t xml:space="preserve"> Phó Trưởng </w:t>
      </w:r>
      <w:r w:rsidR="002D2E1D" w:rsidRPr="006971E8">
        <w:rPr>
          <w:rFonts w:eastAsia="Times New Roman"/>
          <w:szCs w:val="28"/>
        </w:rPr>
        <w:t>phòng</w:t>
      </w:r>
      <w:r w:rsidR="009D562D" w:rsidRPr="006971E8">
        <w:rPr>
          <w:rFonts w:eastAsia="Times New Roman"/>
          <w:szCs w:val="28"/>
        </w:rPr>
        <w:t xml:space="preserve"> Văn hóa và Thông tin thành phố</w:t>
      </w:r>
      <w:r w:rsidR="00E24A17">
        <w:rPr>
          <w:rFonts w:eastAsia="Times New Roman"/>
          <w:szCs w:val="28"/>
        </w:rPr>
        <w:t xml:space="preserve"> Bắc Ninh</w:t>
      </w:r>
      <w:r w:rsidR="00170177">
        <w:rPr>
          <w:rFonts w:eastAsia="Times New Roman"/>
          <w:szCs w:val="28"/>
        </w:rPr>
        <w:t xml:space="preserve"> -</w:t>
      </w:r>
      <w:r w:rsidRPr="00124BDF">
        <w:rPr>
          <w:rFonts w:eastAsia="Times New Roman"/>
          <w:szCs w:val="28"/>
        </w:rPr>
        <w:t xml:space="preserve"> Uỷ viên </w:t>
      </w:r>
      <w:r w:rsidR="002D2E1D" w:rsidRPr="00124BDF">
        <w:rPr>
          <w:rFonts w:eastAsia="Times New Roman"/>
          <w:szCs w:val="28"/>
        </w:rPr>
        <w:t>thường trực.</w:t>
      </w:r>
    </w:p>
    <w:p w:rsidR="00ED1685" w:rsidRPr="00124BDF" w:rsidRDefault="006A3353" w:rsidP="006F2784">
      <w:pPr>
        <w:spacing w:before="60" w:line="400" w:lineRule="exact"/>
        <w:ind w:firstLine="567"/>
        <w:jc w:val="both"/>
        <w:rPr>
          <w:szCs w:val="28"/>
        </w:rPr>
      </w:pPr>
      <w:r w:rsidRPr="00124BDF">
        <w:rPr>
          <w:rFonts w:eastAsia="Times New Roman"/>
          <w:szCs w:val="28"/>
        </w:rPr>
        <w:t xml:space="preserve">5. </w:t>
      </w:r>
      <w:r w:rsidRPr="00124BDF">
        <w:rPr>
          <w:szCs w:val="28"/>
        </w:rPr>
        <w:t xml:space="preserve">Thủ trưởng các cơ quan, đơn vị tham gia thành viên Ban Chỉ đạo: </w:t>
      </w:r>
      <w:r w:rsidRPr="00124BDF">
        <w:rPr>
          <w:color w:val="000000"/>
          <w:szCs w:val="28"/>
        </w:rPr>
        <w:t xml:space="preserve">Văn phòng HĐND-UBND; </w:t>
      </w:r>
      <w:r w:rsidRPr="00124BDF">
        <w:rPr>
          <w:szCs w:val="28"/>
        </w:rPr>
        <w:t xml:space="preserve">Ban Chỉ huy Quân sự; Công an; phòng Lao động - TBXH; Kinh tế; Tư pháp; Quản lý đô thị; </w:t>
      </w:r>
      <w:r w:rsidRPr="00124BDF">
        <w:rPr>
          <w:color w:val="000000" w:themeColor="text1"/>
          <w:szCs w:val="28"/>
        </w:rPr>
        <w:t xml:space="preserve">Tài chính - Kế hoạch; </w:t>
      </w:r>
      <w:r w:rsidRPr="00124BDF">
        <w:rPr>
          <w:szCs w:val="28"/>
        </w:rPr>
        <w:t xml:space="preserve">Nội vụ; Giáo dục </w:t>
      </w:r>
      <w:r w:rsidR="00E24A17">
        <w:rPr>
          <w:szCs w:val="28"/>
        </w:rPr>
        <w:t>&amp;</w:t>
      </w:r>
      <w:r w:rsidRPr="00124BDF">
        <w:rPr>
          <w:szCs w:val="28"/>
        </w:rPr>
        <w:t xml:space="preserve"> Đào tạo; Y tế; </w:t>
      </w:r>
      <w:r w:rsidRPr="00124BDF">
        <w:rPr>
          <w:rFonts w:eastAsia="Times New Roman"/>
          <w:color w:val="000000"/>
          <w:szCs w:val="28"/>
        </w:rPr>
        <w:t>Tài nguyên</w:t>
      </w:r>
      <w:r w:rsidR="0085202D">
        <w:rPr>
          <w:rFonts w:eastAsia="Times New Roman"/>
          <w:color w:val="000000"/>
          <w:szCs w:val="28"/>
        </w:rPr>
        <w:t xml:space="preserve"> -</w:t>
      </w:r>
      <w:r w:rsidRPr="00124BDF">
        <w:rPr>
          <w:rFonts w:eastAsia="Times New Roman"/>
          <w:color w:val="000000"/>
          <w:szCs w:val="28"/>
        </w:rPr>
        <w:t xml:space="preserve"> </w:t>
      </w:r>
      <w:r w:rsidR="0085202D">
        <w:rPr>
          <w:rFonts w:eastAsia="Times New Roman"/>
          <w:color w:val="000000"/>
          <w:szCs w:val="28"/>
        </w:rPr>
        <w:t>M</w:t>
      </w:r>
      <w:r w:rsidRPr="00124BDF">
        <w:rPr>
          <w:rFonts w:eastAsia="Times New Roman"/>
          <w:color w:val="000000"/>
          <w:szCs w:val="28"/>
        </w:rPr>
        <w:t>ôi trường;</w:t>
      </w:r>
      <w:r w:rsidRPr="00124BDF">
        <w:rPr>
          <w:szCs w:val="28"/>
        </w:rPr>
        <w:t xml:space="preserve"> Thanh tra</w:t>
      </w:r>
      <w:r w:rsidR="00E24A17">
        <w:rPr>
          <w:szCs w:val="28"/>
        </w:rPr>
        <w:t>; Trung tâm Y tế thành phố; Công ty CP Môi trường &amp; CTĐT Bắc Ninh.</w:t>
      </w:r>
    </w:p>
    <w:p w:rsidR="00AD6F81" w:rsidRPr="00124BDF" w:rsidRDefault="00AD6F81" w:rsidP="006F2784">
      <w:pPr>
        <w:spacing w:before="60" w:line="380" w:lineRule="exact"/>
        <w:ind w:firstLine="567"/>
        <w:jc w:val="both"/>
        <w:rPr>
          <w:rFonts w:eastAsia="Times New Roman"/>
          <w:b/>
          <w:szCs w:val="28"/>
        </w:rPr>
      </w:pPr>
      <w:r w:rsidRPr="00124BDF">
        <w:rPr>
          <w:rFonts w:eastAsia="Times New Roman"/>
          <w:b/>
          <w:szCs w:val="28"/>
        </w:rPr>
        <w:lastRenderedPageBreak/>
        <w:t xml:space="preserve">* Mời các ông, bà có tên sau tham gia Ban </w:t>
      </w:r>
      <w:r w:rsidR="00BE7D4C">
        <w:rPr>
          <w:rFonts w:eastAsia="Times New Roman"/>
          <w:b/>
          <w:szCs w:val="28"/>
        </w:rPr>
        <w:t>C</w:t>
      </w:r>
      <w:r w:rsidRPr="00124BDF">
        <w:rPr>
          <w:rFonts w:eastAsia="Times New Roman"/>
          <w:b/>
          <w:szCs w:val="28"/>
        </w:rPr>
        <w:t>hỉ đạo:</w:t>
      </w:r>
    </w:p>
    <w:p w:rsidR="00AD6F81" w:rsidRPr="00124BDF" w:rsidRDefault="00AD6F81" w:rsidP="006F2784">
      <w:pPr>
        <w:spacing w:before="60" w:line="380" w:lineRule="exact"/>
        <w:ind w:firstLine="567"/>
        <w:jc w:val="both"/>
        <w:rPr>
          <w:rFonts w:eastAsia="Times New Roman"/>
          <w:szCs w:val="28"/>
        </w:rPr>
      </w:pPr>
      <w:r w:rsidRPr="00124BDF">
        <w:rPr>
          <w:rFonts w:eastAsia="Times New Roman"/>
          <w:szCs w:val="28"/>
        </w:rPr>
        <w:t>1. Ông</w:t>
      </w:r>
      <w:r w:rsidR="006757A3">
        <w:rPr>
          <w:rFonts w:eastAsia="Times New Roman"/>
          <w:szCs w:val="28"/>
        </w:rPr>
        <w:t>:</w:t>
      </w:r>
      <w:r w:rsidRPr="00124BDF">
        <w:rPr>
          <w:rFonts w:eastAsia="Times New Roman"/>
          <w:szCs w:val="28"/>
        </w:rPr>
        <w:t xml:space="preserve"> Trương Ngọc Trang</w:t>
      </w:r>
      <w:r w:rsidR="006757A3">
        <w:rPr>
          <w:rFonts w:eastAsia="Times New Roman"/>
          <w:szCs w:val="28"/>
        </w:rPr>
        <w:t xml:space="preserve"> -</w:t>
      </w:r>
      <w:r w:rsidR="008D29F6" w:rsidRPr="00124BDF">
        <w:rPr>
          <w:rFonts w:eastAsia="Times New Roman"/>
          <w:szCs w:val="28"/>
        </w:rPr>
        <w:t xml:space="preserve"> </w:t>
      </w:r>
      <w:r w:rsidR="00EA0405">
        <w:rPr>
          <w:rFonts w:eastAsia="Times New Roman"/>
          <w:spacing w:val="-6"/>
          <w:szCs w:val="28"/>
        </w:rPr>
        <w:t xml:space="preserve">Ủy viên BTV Thành ủy, </w:t>
      </w:r>
      <w:r w:rsidRPr="00124BDF">
        <w:rPr>
          <w:rFonts w:eastAsia="Times New Roman"/>
          <w:szCs w:val="28"/>
        </w:rPr>
        <w:t>T</w:t>
      </w:r>
      <w:r w:rsidR="008D29F6" w:rsidRPr="00124BDF">
        <w:rPr>
          <w:rFonts w:eastAsia="Times New Roman"/>
          <w:szCs w:val="28"/>
        </w:rPr>
        <w:t xml:space="preserve">rưởng Ban Dân vận Thành ủy, </w:t>
      </w:r>
      <w:r w:rsidRPr="00124BDF">
        <w:rPr>
          <w:rFonts w:eastAsia="Times New Roman"/>
          <w:szCs w:val="28"/>
        </w:rPr>
        <w:t>Chủ tịch Uỷ ban MTTQ thành phố</w:t>
      </w:r>
      <w:r w:rsidR="009D562D" w:rsidRPr="00124BDF">
        <w:rPr>
          <w:rFonts w:eastAsia="Times New Roman"/>
          <w:szCs w:val="28"/>
        </w:rPr>
        <w:t xml:space="preserve"> Bắc Ninh</w:t>
      </w:r>
      <w:r w:rsidR="006E344D">
        <w:rPr>
          <w:rFonts w:eastAsia="Times New Roman"/>
          <w:szCs w:val="28"/>
        </w:rPr>
        <w:t xml:space="preserve"> -</w:t>
      </w:r>
      <w:r w:rsidRPr="00124BDF">
        <w:rPr>
          <w:rFonts w:eastAsia="Times New Roman"/>
          <w:szCs w:val="28"/>
        </w:rPr>
        <w:t xml:space="preserve"> Phó Trưởng Ban</w:t>
      </w:r>
      <w:r w:rsidR="005E62C0" w:rsidRPr="00124BDF">
        <w:rPr>
          <w:rFonts w:eastAsia="Times New Roman"/>
          <w:szCs w:val="28"/>
        </w:rPr>
        <w:t>.</w:t>
      </w:r>
      <w:r w:rsidRPr="00124BDF">
        <w:rPr>
          <w:rFonts w:eastAsia="Times New Roman"/>
          <w:szCs w:val="28"/>
        </w:rPr>
        <w:t xml:space="preserve"> </w:t>
      </w:r>
    </w:p>
    <w:p w:rsidR="00AD6F81" w:rsidRPr="00124BDF" w:rsidRDefault="00AD6F81" w:rsidP="006F2784">
      <w:pPr>
        <w:spacing w:before="60" w:line="380" w:lineRule="exact"/>
        <w:ind w:firstLine="567"/>
        <w:jc w:val="both"/>
        <w:rPr>
          <w:rFonts w:eastAsia="Times New Roman"/>
          <w:szCs w:val="28"/>
        </w:rPr>
      </w:pPr>
      <w:r w:rsidRPr="006757A3">
        <w:rPr>
          <w:rFonts w:eastAsia="Times New Roman"/>
          <w:szCs w:val="28"/>
        </w:rPr>
        <w:t>2.</w:t>
      </w:r>
      <w:r w:rsidR="008D29F6" w:rsidRPr="006757A3">
        <w:rPr>
          <w:rFonts w:eastAsia="Times New Roman"/>
          <w:szCs w:val="28"/>
        </w:rPr>
        <w:t xml:space="preserve"> </w:t>
      </w:r>
      <w:r w:rsidRPr="006757A3">
        <w:rPr>
          <w:rFonts w:eastAsia="Times New Roman"/>
          <w:color w:val="000000"/>
          <w:szCs w:val="28"/>
        </w:rPr>
        <w:t>Ông</w:t>
      </w:r>
      <w:r w:rsidR="006757A3" w:rsidRPr="006757A3">
        <w:rPr>
          <w:rFonts w:eastAsia="Times New Roman"/>
          <w:color w:val="000000"/>
          <w:szCs w:val="28"/>
        </w:rPr>
        <w:t>:</w:t>
      </w:r>
      <w:r w:rsidRPr="006757A3">
        <w:rPr>
          <w:rFonts w:eastAsia="Times New Roman"/>
          <w:color w:val="000000"/>
          <w:szCs w:val="28"/>
        </w:rPr>
        <w:t xml:space="preserve"> </w:t>
      </w:r>
      <w:r w:rsidRPr="006757A3">
        <w:rPr>
          <w:color w:val="000000"/>
          <w:szCs w:val="28"/>
        </w:rPr>
        <w:t>Nguyễn Văn Hưng</w:t>
      </w:r>
      <w:r w:rsidR="006757A3" w:rsidRPr="006757A3">
        <w:rPr>
          <w:color w:val="000000"/>
          <w:szCs w:val="28"/>
        </w:rPr>
        <w:t xml:space="preserve"> - </w:t>
      </w:r>
      <w:r w:rsidR="00EA0405">
        <w:rPr>
          <w:color w:val="000000"/>
          <w:szCs w:val="28"/>
        </w:rPr>
        <w:t xml:space="preserve">Thành ủy viên, </w:t>
      </w:r>
      <w:r w:rsidRPr="006757A3">
        <w:rPr>
          <w:rFonts w:eastAsia="Times New Roman"/>
          <w:szCs w:val="28"/>
        </w:rPr>
        <w:t>Phó Trưởng Ban thường trực</w:t>
      </w:r>
      <w:r w:rsidR="008D29F6" w:rsidRPr="006757A3">
        <w:rPr>
          <w:rFonts w:eastAsia="Times New Roman"/>
          <w:szCs w:val="28"/>
        </w:rPr>
        <w:t xml:space="preserve"> </w:t>
      </w:r>
      <w:r w:rsidRPr="006757A3">
        <w:rPr>
          <w:rFonts w:eastAsia="Times New Roman"/>
          <w:szCs w:val="28"/>
        </w:rPr>
        <w:t xml:space="preserve">Ban Tuyên giáo Thành uỷ </w:t>
      </w:r>
      <w:r w:rsidRPr="00124BDF">
        <w:rPr>
          <w:rFonts w:eastAsia="Times New Roman"/>
          <w:szCs w:val="28"/>
        </w:rPr>
        <w:t>Bắc Ninh</w:t>
      </w:r>
      <w:r w:rsidR="006E344D">
        <w:rPr>
          <w:rFonts w:eastAsia="Times New Roman"/>
          <w:szCs w:val="28"/>
        </w:rPr>
        <w:t xml:space="preserve"> -</w:t>
      </w:r>
      <w:r w:rsidR="005E62C0" w:rsidRPr="00124BDF">
        <w:rPr>
          <w:rFonts w:eastAsia="Times New Roman"/>
          <w:szCs w:val="28"/>
        </w:rPr>
        <w:t xml:space="preserve"> Phó Trưởng Ban.</w:t>
      </w:r>
    </w:p>
    <w:p w:rsidR="00AD6F81" w:rsidRPr="006A5CC8" w:rsidRDefault="00AD6F81" w:rsidP="006F2784">
      <w:pPr>
        <w:spacing w:before="60" w:line="380" w:lineRule="exact"/>
        <w:ind w:firstLine="567"/>
        <w:jc w:val="both"/>
        <w:rPr>
          <w:rFonts w:eastAsia="Times New Roman"/>
          <w:spacing w:val="-2"/>
          <w:szCs w:val="28"/>
        </w:rPr>
      </w:pPr>
      <w:r w:rsidRPr="00487F4E">
        <w:rPr>
          <w:rFonts w:eastAsia="Times New Roman"/>
          <w:spacing w:val="-4"/>
          <w:szCs w:val="28"/>
        </w:rPr>
        <w:t>3.</w:t>
      </w:r>
      <w:r w:rsidR="008D29F6" w:rsidRPr="00487F4E">
        <w:rPr>
          <w:rFonts w:eastAsia="Times New Roman"/>
          <w:spacing w:val="-4"/>
          <w:szCs w:val="28"/>
        </w:rPr>
        <w:t xml:space="preserve"> </w:t>
      </w:r>
      <w:r w:rsidRPr="00487F4E">
        <w:rPr>
          <w:rFonts w:eastAsia="Times New Roman"/>
          <w:spacing w:val="-4"/>
          <w:szCs w:val="28"/>
        </w:rPr>
        <w:t>Ông</w:t>
      </w:r>
      <w:r w:rsidR="006757A3" w:rsidRPr="00487F4E">
        <w:rPr>
          <w:rFonts w:eastAsia="Times New Roman"/>
          <w:spacing w:val="-4"/>
          <w:szCs w:val="28"/>
        </w:rPr>
        <w:t>:</w:t>
      </w:r>
      <w:r w:rsidRPr="00487F4E">
        <w:rPr>
          <w:rFonts w:eastAsia="Times New Roman"/>
          <w:spacing w:val="-4"/>
          <w:szCs w:val="28"/>
        </w:rPr>
        <w:t xml:space="preserve"> Trần Tuấn Anh</w:t>
      </w:r>
      <w:r w:rsidR="006757A3" w:rsidRPr="00487F4E">
        <w:rPr>
          <w:rFonts w:eastAsia="Times New Roman"/>
          <w:spacing w:val="-4"/>
          <w:szCs w:val="28"/>
        </w:rPr>
        <w:t xml:space="preserve"> -</w:t>
      </w:r>
      <w:r w:rsidRPr="00487F4E">
        <w:rPr>
          <w:rFonts w:eastAsia="Times New Roman"/>
          <w:spacing w:val="-4"/>
          <w:szCs w:val="28"/>
        </w:rPr>
        <w:t xml:space="preserve"> </w:t>
      </w:r>
      <w:r w:rsidR="00EA0405" w:rsidRPr="00487F4E">
        <w:rPr>
          <w:color w:val="000000"/>
          <w:spacing w:val="-4"/>
          <w:szCs w:val="28"/>
        </w:rPr>
        <w:t xml:space="preserve">Thành ủy viên, </w:t>
      </w:r>
      <w:r w:rsidRPr="00487F4E">
        <w:rPr>
          <w:rFonts w:eastAsia="Times New Roman"/>
          <w:spacing w:val="-4"/>
          <w:szCs w:val="28"/>
        </w:rPr>
        <w:t xml:space="preserve">Chủ tịch Liên đoàn Lao động </w:t>
      </w:r>
      <w:r w:rsidR="005E62C0" w:rsidRPr="00487F4E">
        <w:rPr>
          <w:rFonts w:eastAsia="Times New Roman"/>
          <w:spacing w:val="-4"/>
          <w:szCs w:val="28"/>
        </w:rPr>
        <w:t>thành phố</w:t>
      </w:r>
      <w:r w:rsidR="006757A3" w:rsidRPr="006757A3">
        <w:rPr>
          <w:rFonts w:eastAsia="Times New Roman"/>
          <w:spacing w:val="4"/>
          <w:szCs w:val="28"/>
        </w:rPr>
        <w:t xml:space="preserve"> Bắc Ninh</w:t>
      </w:r>
      <w:r w:rsidR="006E344D">
        <w:rPr>
          <w:rFonts w:eastAsia="Times New Roman"/>
          <w:spacing w:val="4"/>
          <w:szCs w:val="28"/>
        </w:rPr>
        <w:t xml:space="preserve"> -</w:t>
      </w:r>
      <w:r w:rsidRPr="006A5CC8">
        <w:rPr>
          <w:rFonts w:eastAsia="Times New Roman"/>
          <w:spacing w:val="-2"/>
          <w:szCs w:val="28"/>
        </w:rPr>
        <w:t xml:space="preserve"> Phó Trưởng Ban</w:t>
      </w:r>
      <w:r w:rsidR="005E62C0" w:rsidRPr="006A5CC8">
        <w:rPr>
          <w:rFonts w:eastAsia="Times New Roman"/>
          <w:spacing w:val="-2"/>
          <w:szCs w:val="28"/>
        </w:rPr>
        <w:t>.</w:t>
      </w:r>
      <w:r w:rsidRPr="006A5CC8">
        <w:rPr>
          <w:rFonts w:eastAsia="Times New Roman"/>
          <w:spacing w:val="-2"/>
          <w:szCs w:val="28"/>
        </w:rPr>
        <w:t xml:space="preserve"> </w:t>
      </w:r>
    </w:p>
    <w:p w:rsidR="00AD6F81" w:rsidRPr="00124BDF" w:rsidRDefault="00AD6F81" w:rsidP="006F2784">
      <w:pPr>
        <w:spacing w:before="60" w:line="380" w:lineRule="exact"/>
        <w:ind w:firstLine="567"/>
        <w:jc w:val="both"/>
        <w:rPr>
          <w:rFonts w:eastAsia="Times New Roman"/>
          <w:szCs w:val="28"/>
        </w:rPr>
      </w:pPr>
      <w:r w:rsidRPr="006E344D">
        <w:rPr>
          <w:rFonts w:eastAsia="Times New Roman"/>
          <w:spacing w:val="4"/>
          <w:szCs w:val="28"/>
        </w:rPr>
        <w:t>4.</w:t>
      </w:r>
      <w:r w:rsidR="008D29F6" w:rsidRPr="006E344D">
        <w:rPr>
          <w:rFonts w:eastAsia="Times New Roman"/>
          <w:spacing w:val="4"/>
          <w:szCs w:val="28"/>
        </w:rPr>
        <w:t xml:space="preserve"> </w:t>
      </w:r>
      <w:r w:rsidRPr="006E344D">
        <w:rPr>
          <w:spacing w:val="4"/>
          <w:szCs w:val="28"/>
        </w:rPr>
        <w:t>Ông</w:t>
      </w:r>
      <w:r w:rsidR="006757A3" w:rsidRPr="006E344D">
        <w:rPr>
          <w:spacing w:val="4"/>
          <w:szCs w:val="28"/>
        </w:rPr>
        <w:t>:</w:t>
      </w:r>
      <w:r w:rsidRPr="006E344D">
        <w:rPr>
          <w:spacing w:val="4"/>
          <w:szCs w:val="28"/>
        </w:rPr>
        <w:t xml:space="preserve"> Trịnh Hồng Hải</w:t>
      </w:r>
      <w:r w:rsidR="006757A3" w:rsidRPr="006E344D">
        <w:rPr>
          <w:spacing w:val="4"/>
          <w:szCs w:val="28"/>
        </w:rPr>
        <w:t xml:space="preserve"> -</w:t>
      </w:r>
      <w:r w:rsidRPr="006E344D">
        <w:rPr>
          <w:spacing w:val="4"/>
          <w:szCs w:val="28"/>
        </w:rPr>
        <w:t xml:space="preserve"> Phó Chủ tịch Uỷ ban MTTQ </w:t>
      </w:r>
      <w:r w:rsidR="005E62C0" w:rsidRPr="006E344D">
        <w:rPr>
          <w:spacing w:val="4"/>
          <w:szCs w:val="28"/>
        </w:rPr>
        <w:t>thành phố</w:t>
      </w:r>
      <w:r w:rsidR="006E344D" w:rsidRPr="006E344D">
        <w:rPr>
          <w:spacing w:val="4"/>
          <w:szCs w:val="28"/>
        </w:rPr>
        <w:t xml:space="preserve"> Bắc Ninh</w:t>
      </w:r>
      <w:r w:rsidR="006E344D">
        <w:rPr>
          <w:szCs w:val="28"/>
        </w:rPr>
        <w:t xml:space="preserve"> -</w:t>
      </w:r>
      <w:r w:rsidRPr="00124BDF">
        <w:rPr>
          <w:rFonts w:eastAsia="Times New Roman"/>
          <w:szCs w:val="28"/>
        </w:rPr>
        <w:t xml:space="preserve"> Uỷ viên </w:t>
      </w:r>
      <w:r w:rsidR="005E62C0" w:rsidRPr="00124BDF">
        <w:rPr>
          <w:rFonts w:eastAsia="Times New Roman"/>
          <w:szCs w:val="28"/>
        </w:rPr>
        <w:t>thường trực.</w:t>
      </w:r>
    </w:p>
    <w:p w:rsidR="00AD6F81" w:rsidRPr="00124BDF" w:rsidRDefault="00AD6F81" w:rsidP="006F2784">
      <w:pPr>
        <w:spacing w:before="60" w:line="380" w:lineRule="exact"/>
        <w:ind w:firstLine="567"/>
        <w:jc w:val="both"/>
        <w:rPr>
          <w:rFonts w:eastAsia="Times New Roman"/>
          <w:szCs w:val="28"/>
        </w:rPr>
      </w:pPr>
      <w:r w:rsidRPr="00124BDF">
        <w:rPr>
          <w:rFonts w:eastAsia="Times New Roman"/>
          <w:szCs w:val="28"/>
        </w:rPr>
        <w:t xml:space="preserve">5. </w:t>
      </w:r>
      <w:r w:rsidR="006E344D">
        <w:rPr>
          <w:rFonts w:eastAsia="Times New Roman"/>
          <w:szCs w:val="28"/>
        </w:rPr>
        <w:t xml:space="preserve">Mời </w:t>
      </w:r>
      <w:r w:rsidRPr="00124BDF">
        <w:rPr>
          <w:rFonts w:eastAsia="Times New Roman"/>
          <w:szCs w:val="28"/>
        </w:rPr>
        <w:t xml:space="preserve">Thủ trưởng các </w:t>
      </w:r>
      <w:r w:rsidR="006E344D">
        <w:rPr>
          <w:rFonts w:eastAsia="Times New Roman"/>
          <w:szCs w:val="28"/>
        </w:rPr>
        <w:t>đơn vị đoàn thể</w:t>
      </w:r>
      <w:r w:rsidR="006C2598">
        <w:rPr>
          <w:rFonts w:eastAsia="Times New Roman"/>
          <w:szCs w:val="28"/>
        </w:rPr>
        <w:t xml:space="preserve"> thành phố</w:t>
      </w:r>
      <w:r w:rsidR="00A912BF" w:rsidRPr="00124BDF">
        <w:rPr>
          <w:rFonts w:eastAsia="Times New Roman"/>
          <w:szCs w:val="28"/>
        </w:rPr>
        <w:t xml:space="preserve"> </w:t>
      </w:r>
      <w:r w:rsidR="00A912BF" w:rsidRPr="00124BDF">
        <w:rPr>
          <w:szCs w:val="28"/>
        </w:rPr>
        <w:t>tham gia thành viên Ban Chỉ đạo</w:t>
      </w:r>
      <w:r w:rsidRPr="00124BDF">
        <w:rPr>
          <w:rFonts w:eastAsia="Times New Roman"/>
          <w:szCs w:val="28"/>
        </w:rPr>
        <w:t xml:space="preserve">: </w:t>
      </w:r>
      <w:r w:rsidRPr="00124BDF">
        <w:rPr>
          <w:szCs w:val="28"/>
        </w:rPr>
        <w:t xml:space="preserve">Hội Nông dân; Hội Cựu chiến binh; Đoàn </w:t>
      </w:r>
      <w:r w:rsidR="003757E3">
        <w:rPr>
          <w:szCs w:val="28"/>
        </w:rPr>
        <w:t>TNCS Hồ Chí Minh</w:t>
      </w:r>
      <w:r w:rsidRPr="00124BDF">
        <w:rPr>
          <w:szCs w:val="28"/>
        </w:rPr>
        <w:t>; Hội Liên hiệp Phụ nữ thành phố</w:t>
      </w:r>
      <w:r w:rsidR="008E12D6">
        <w:rPr>
          <w:szCs w:val="28"/>
        </w:rPr>
        <w:t xml:space="preserve"> </w:t>
      </w:r>
      <w:r w:rsidR="006A5CC8">
        <w:rPr>
          <w:szCs w:val="28"/>
        </w:rPr>
        <w:t>Bắc Ninh</w:t>
      </w:r>
      <w:r w:rsidRPr="00124BDF">
        <w:rPr>
          <w:szCs w:val="28"/>
        </w:rPr>
        <w:t>.</w:t>
      </w:r>
    </w:p>
    <w:tbl>
      <w:tblPr>
        <w:tblW w:w="10065" w:type="dxa"/>
        <w:tblInd w:w="-34" w:type="dxa"/>
        <w:tblLayout w:type="fixed"/>
        <w:tblLook w:val="04A0"/>
      </w:tblPr>
      <w:tblGrid>
        <w:gridCol w:w="284"/>
        <w:gridCol w:w="9781"/>
      </w:tblGrid>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val="restart"/>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r w:rsidR="008E1426" w:rsidRPr="00124BDF" w:rsidTr="00AD6F81">
        <w:tc>
          <w:tcPr>
            <w:tcW w:w="284" w:type="dxa"/>
            <w:hideMark/>
          </w:tcPr>
          <w:p w:rsidR="008E1426" w:rsidRPr="00124BDF" w:rsidRDefault="008E1426" w:rsidP="006F2784">
            <w:pPr>
              <w:spacing w:before="60" w:line="380" w:lineRule="exact"/>
              <w:jc w:val="both"/>
              <w:rPr>
                <w:rFonts w:eastAsia="Times New Roman"/>
                <w:szCs w:val="28"/>
              </w:rPr>
            </w:pPr>
          </w:p>
        </w:tc>
        <w:tc>
          <w:tcPr>
            <w:tcW w:w="9781" w:type="dxa"/>
            <w:vMerge/>
            <w:hideMark/>
          </w:tcPr>
          <w:p w:rsidR="008E1426" w:rsidRPr="00124BDF" w:rsidRDefault="008E1426" w:rsidP="006F2784">
            <w:pPr>
              <w:spacing w:before="60" w:line="380" w:lineRule="exact"/>
              <w:jc w:val="both"/>
              <w:rPr>
                <w:rFonts w:eastAsia="Times New Roman"/>
                <w:szCs w:val="28"/>
              </w:rPr>
            </w:pPr>
          </w:p>
        </w:tc>
      </w:tr>
    </w:tbl>
    <w:p w:rsidR="00ED1685" w:rsidRPr="00124BDF" w:rsidRDefault="00ED1685" w:rsidP="006F2784">
      <w:pPr>
        <w:spacing w:before="60" w:line="380" w:lineRule="exact"/>
        <w:ind w:firstLine="567"/>
        <w:jc w:val="both"/>
        <w:rPr>
          <w:rFonts w:eastAsia="Times New Roman"/>
          <w:szCs w:val="28"/>
        </w:rPr>
      </w:pPr>
      <w:r w:rsidRPr="00124BDF">
        <w:rPr>
          <w:rFonts w:eastAsia="Times New Roman"/>
          <w:b/>
          <w:bCs/>
          <w:szCs w:val="28"/>
        </w:rPr>
        <w:t xml:space="preserve">Điều 2. </w:t>
      </w:r>
      <w:r w:rsidRPr="00124BDF">
        <w:rPr>
          <w:rFonts w:eastAsia="Times New Roman"/>
          <w:szCs w:val="28"/>
        </w:rPr>
        <w:t>Ban Chỉ đạo có nhiệm vụ:</w:t>
      </w:r>
    </w:p>
    <w:p w:rsidR="00ED1685" w:rsidRPr="00124BDF" w:rsidRDefault="00ED1685" w:rsidP="006F2784">
      <w:pPr>
        <w:spacing w:before="60" w:line="380" w:lineRule="exact"/>
        <w:ind w:firstLine="567"/>
        <w:jc w:val="both"/>
        <w:rPr>
          <w:rFonts w:eastAsia="Times New Roman"/>
          <w:szCs w:val="28"/>
        </w:rPr>
      </w:pPr>
      <w:r w:rsidRPr="00124BDF">
        <w:rPr>
          <w:rFonts w:eastAsia="Times New Roman"/>
          <w:szCs w:val="28"/>
        </w:rPr>
        <w:t xml:space="preserve">- Xây dựng kế hoạch và tổ chức triển khai </w:t>
      </w:r>
      <w:r w:rsidR="00D4685A">
        <w:rPr>
          <w:rFonts w:eastAsia="Times New Roman"/>
          <w:szCs w:val="28"/>
        </w:rPr>
        <w:t>p</w:t>
      </w:r>
      <w:r w:rsidRPr="00124BDF">
        <w:rPr>
          <w:rFonts w:eastAsia="Times New Roman"/>
          <w:szCs w:val="28"/>
        </w:rPr>
        <w:t>hong trào "Toàn dân đoàn kết xây dựng đời sống văn hoá"</w:t>
      </w:r>
      <w:r w:rsidR="00590146" w:rsidRPr="00124BDF">
        <w:rPr>
          <w:rFonts w:eastAsia="Times New Roman"/>
          <w:szCs w:val="28"/>
        </w:rPr>
        <w:t>;</w:t>
      </w:r>
      <w:r w:rsidRPr="00124BDF">
        <w:rPr>
          <w:rFonts w:eastAsia="Times New Roman"/>
          <w:szCs w:val="28"/>
        </w:rPr>
        <w:t xml:space="preserve"> </w:t>
      </w:r>
      <w:r w:rsidR="007E3AC5" w:rsidRPr="00124BDF">
        <w:rPr>
          <w:rFonts w:eastAsia="Times New Roman"/>
          <w:szCs w:val="28"/>
        </w:rPr>
        <w:t>xây dựng đô thị văn minh</w:t>
      </w:r>
      <w:r w:rsidR="00590146" w:rsidRPr="00124BDF">
        <w:rPr>
          <w:rFonts w:eastAsia="Times New Roman"/>
          <w:szCs w:val="28"/>
        </w:rPr>
        <w:t xml:space="preserve"> và </w:t>
      </w:r>
      <w:r w:rsidRPr="00124BDF">
        <w:rPr>
          <w:rFonts w:eastAsia="Times New Roman"/>
          <w:szCs w:val="28"/>
        </w:rPr>
        <w:t xml:space="preserve">công tác </w:t>
      </w:r>
      <w:r w:rsidR="00A03B87" w:rsidRPr="00124BDF">
        <w:rPr>
          <w:rFonts w:eastAsia="Times New Roman"/>
          <w:szCs w:val="28"/>
        </w:rPr>
        <w:t>G</w:t>
      </w:r>
      <w:r w:rsidRPr="00124BDF">
        <w:rPr>
          <w:rFonts w:eastAsia="Times New Roman"/>
          <w:szCs w:val="28"/>
        </w:rPr>
        <w:t xml:space="preserve">ia đình trên địa bàn </w:t>
      </w:r>
      <w:r w:rsidR="00A6727A" w:rsidRPr="00124BDF">
        <w:rPr>
          <w:rFonts w:eastAsia="Times New Roman"/>
          <w:szCs w:val="28"/>
        </w:rPr>
        <w:t>t</w:t>
      </w:r>
      <w:r w:rsidR="00590146" w:rsidRPr="00124BDF">
        <w:rPr>
          <w:rFonts w:eastAsia="Times New Roman"/>
          <w:szCs w:val="28"/>
        </w:rPr>
        <w:t>hành phố</w:t>
      </w:r>
      <w:r w:rsidR="007E3AC5" w:rsidRPr="00124BDF">
        <w:rPr>
          <w:rFonts w:eastAsia="Times New Roman"/>
          <w:szCs w:val="28"/>
        </w:rPr>
        <w:t xml:space="preserve"> Bắc Ninh</w:t>
      </w:r>
      <w:r w:rsidR="00590146" w:rsidRPr="00124BDF">
        <w:rPr>
          <w:rFonts w:eastAsia="Times New Roman"/>
          <w:szCs w:val="28"/>
        </w:rPr>
        <w:t>.</w:t>
      </w:r>
    </w:p>
    <w:p w:rsidR="00ED1685" w:rsidRPr="00124BDF" w:rsidRDefault="00ED1685" w:rsidP="006F2784">
      <w:pPr>
        <w:spacing w:before="60" w:line="380" w:lineRule="exact"/>
        <w:ind w:firstLine="567"/>
        <w:jc w:val="both"/>
        <w:rPr>
          <w:rFonts w:eastAsia="Times New Roman"/>
          <w:szCs w:val="28"/>
        </w:rPr>
      </w:pPr>
      <w:r w:rsidRPr="00124BDF">
        <w:rPr>
          <w:rFonts w:eastAsia="Times New Roman"/>
          <w:szCs w:val="28"/>
        </w:rPr>
        <w:t xml:space="preserve">- Các thành viên của Ban Chỉ đạo phong trào </w:t>
      </w:r>
      <w:r w:rsidR="000466BB" w:rsidRPr="00124BDF">
        <w:rPr>
          <w:rFonts w:eastAsia="Times New Roman"/>
          <w:szCs w:val="28"/>
        </w:rPr>
        <w:t>t</w:t>
      </w:r>
      <w:r w:rsidRPr="00124BDF">
        <w:rPr>
          <w:rFonts w:eastAsia="Times New Roman"/>
          <w:szCs w:val="28"/>
        </w:rPr>
        <w:t xml:space="preserve">hành phố làm việc theo chế độ kiêm nhiệm, theo sự phân công của Trưởng Ban </w:t>
      </w:r>
      <w:r w:rsidR="007E3AC5" w:rsidRPr="00124BDF">
        <w:rPr>
          <w:rFonts w:eastAsia="Times New Roman"/>
          <w:szCs w:val="28"/>
        </w:rPr>
        <w:t>C</w:t>
      </w:r>
      <w:r w:rsidRPr="00124BDF">
        <w:rPr>
          <w:rFonts w:eastAsia="Times New Roman"/>
          <w:szCs w:val="28"/>
        </w:rPr>
        <w:t>hỉ đạo.</w:t>
      </w:r>
    </w:p>
    <w:p w:rsidR="00ED1685" w:rsidRPr="00124BDF" w:rsidRDefault="00ED1685" w:rsidP="006F2784">
      <w:pPr>
        <w:spacing w:before="60" w:line="380" w:lineRule="exact"/>
        <w:ind w:firstLine="567"/>
        <w:jc w:val="both"/>
        <w:rPr>
          <w:rFonts w:eastAsia="Times New Roman"/>
          <w:szCs w:val="28"/>
        </w:rPr>
      </w:pPr>
      <w:r w:rsidRPr="00124BDF">
        <w:rPr>
          <w:rFonts w:eastAsia="Times New Roman"/>
          <w:szCs w:val="28"/>
        </w:rPr>
        <w:t xml:space="preserve">- Kinh phí hoạt động của Ban Chỉ đạo được dự toán trong Ngân sách nhà nước hàng năm và cấp về cơ quan thường trực Ban Chỉ đạo (Phòng Văn hoá </w:t>
      </w:r>
      <w:r w:rsidR="0016336F" w:rsidRPr="00124BDF">
        <w:rPr>
          <w:rFonts w:eastAsia="Times New Roman"/>
          <w:szCs w:val="28"/>
        </w:rPr>
        <w:t>và</w:t>
      </w:r>
      <w:r w:rsidRPr="00124BDF">
        <w:rPr>
          <w:rFonts w:eastAsia="Times New Roman"/>
          <w:szCs w:val="28"/>
        </w:rPr>
        <w:t xml:space="preserve"> Thông tin </w:t>
      </w:r>
      <w:r w:rsidR="000466BB" w:rsidRPr="00124BDF">
        <w:rPr>
          <w:rFonts w:eastAsia="Times New Roman"/>
          <w:szCs w:val="28"/>
        </w:rPr>
        <w:t>t</w:t>
      </w:r>
      <w:r w:rsidRPr="00124BDF">
        <w:rPr>
          <w:rFonts w:eastAsia="Times New Roman"/>
          <w:szCs w:val="28"/>
        </w:rPr>
        <w:t>hành phố</w:t>
      </w:r>
      <w:r w:rsidR="008E12D6">
        <w:rPr>
          <w:rFonts w:eastAsia="Times New Roman"/>
          <w:szCs w:val="28"/>
        </w:rPr>
        <w:t xml:space="preserve"> Bắc Ninh</w:t>
      </w:r>
      <w:r w:rsidRPr="00124BDF">
        <w:rPr>
          <w:rFonts w:eastAsia="Times New Roman"/>
          <w:szCs w:val="28"/>
        </w:rPr>
        <w:t>).</w:t>
      </w:r>
    </w:p>
    <w:p w:rsidR="00ED1685" w:rsidRPr="00124BDF" w:rsidRDefault="00ED1685" w:rsidP="006F2784">
      <w:pPr>
        <w:spacing w:before="60" w:line="380" w:lineRule="exact"/>
        <w:ind w:firstLine="567"/>
        <w:jc w:val="both"/>
        <w:rPr>
          <w:spacing w:val="-8"/>
          <w:szCs w:val="28"/>
        </w:rPr>
      </w:pPr>
      <w:r w:rsidRPr="00124BDF">
        <w:rPr>
          <w:rFonts w:eastAsia="Times New Roman"/>
          <w:b/>
          <w:bCs/>
          <w:spacing w:val="-8"/>
          <w:szCs w:val="28"/>
        </w:rPr>
        <w:t xml:space="preserve">Điều 3. </w:t>
      </w:r>
      <w:r w:rsidRPr="00124BDF">
        <w:rPr>
          <w:rFonts w:eastAsia="Times New Roman"/>
          <w:spacing w:val="-8"/>
          <w:szCs w:val="28"/>
        </w:rPr>
        <w:t xml:space="preserve">Quyết định này có hiệu lực thi hành kể từ ngày ký ban hành và thay thế </w:t>
      </w:r>
      <w:r w:rsidRPr="00124BDF">
        <w:rPr>
          <w:spacing w:val="-8"/>
          <w:szCs w:val="28"/>
        </w:rPr>
        <w:t xml:space="preserve">Quyết định số </w:t>
      </w:r>
      <w:r w:rsidR="00420F22" w:rsidRPr="00124BDF">
        <w:rPr>
          <w:spacing w:val="-8"/>
          <w:szCs w:val="28"/>
        </w:rPr>
        <w:t>1856</w:t>
      </w:r>
      <w:r w:rsidRPr="00124BDF">
        <w:rPr>
          <w:spacing w:val="-8"/>
          <w:szCs w:val="28"/>
        </w:rPr>
        <w:t xml:space="preserve">/QĐ-UBND ngày </w:t>
      </w:r>
      <w:r w:rsidR="00420F22" w:rsidRPr="00124BDF">
        <w:rPr>
          <w:spacing w:val="-8"/>
          <w:szCs w:val="28"/>
        </w:rPr>
        <w:t>14/8/2020</w:t>
      </w:r>
      <w:r w:rsidRPr="00124BDF">
        <w:rPr>
          <w:spacing w:val="-8"/>
          <w:szCs w:val="28"/>
        </w:rPr>
        <w:t xml:space="preserve"> của Chủ tịch UBND thành phố Bắc Ninh.</w:t>
      </w:r>
    </w:p>
    <w:p w:rsidR="00ED1685" w:rsidRPr="00124BDF" w:rsidRDefault="00ED1685" w:rsidP="006F2784">
      <w:pPr>
        <w:spacing w:before="60" w:after="240" w:line="380" w:lineRule="exact"/>
        <w:ind w:firstLine="567"/>
        <w:jc w:val="both"/>
        <w:rPr>
          <w:rFonts w:eastAsia="Times New Roman"/>
          <w:spacing w:val="-4"/>
          <w:szCs w:val="28"/>
        </w:rPr>
      </w:pPr>
      <w:r w:rsidRPr="00124BDF">
        <w:rPr>
          <w:rFonts w:eastAsia="Times New Roman"/>
          <w:spacing w:val="-4"/>
          <w:szCs w:val="28"/>
        </w:rPr>
        <w:t xml:space="preserve">Thủ trưởng các cơ quan, đơn vị: Văn phòng HĐND-UBND </w:t>
      </w:r>
      <w:r w:rsidR="000466BB" w:rsidRPr="00124BDF">
        <w:rPr>
          <w:rFonts w:eastAsia="Times New Roman"/>
          <w:spacing w:val="-4"/>
          <w:szCs w:val="28"/>
        </w:rPr>
        <w:t>t</w:t>
      </w:r>
      <w:r w:rsidRPr="00124BDF">
        <w:rPr>
          <w:rFonts w:eastAsia="Times New Roman"/>
          <w:spacing w:val="-4"/>
          <w:szCs w:val="28"/>
        </w:rPr>
        <w:t xml:space="preserve">hành phố; </w:t>
      </w:r>
      <w:r w:rsidR="00A425F4" w:rsidRPr="00124BDF">
        <w:rPr>
          <w:rFonts w:eastAsia="Times New Roman"/>
          <w:spacing w:val="-4"/>
          <w:szCs w:val="28"/>
        </w:rPr>
        <w:t xml:space="preserve">Phòng Văn hoá </w:t>
      </w:r>
      <w:r w:rsidR="00CC1CD3" w:rsidRPr="00124BDF">
        <w:rPr>
          <w:rFonts w:eastAsia="Times New Roman"/>
          <w:spacing w:val="-4"/>
          <w:szCs w:val="28"/>
        </w:rPr>
        <w:t>và</w:t>
      </w:r>
      <w:r w:rsidR="00A425F4" w:rsidRPr="00124BDF">
        <w:rPr>
          <w:rFonts w:eastAsia="Times New Roman"/>
          <w:spacing w:val="-4"/>
          <w:szCs w:val="28"/>
        </w:rPr>
        <w:t xml:space="preserve"> Thông tin; </w:t>
      </w:r>
      <w:r w:rsidRPr="00124BDF">
        <w:rPr>
          <w:rFonts w:eastAsia="Times New Roman"/>
          <w:spacing w:val="-4"/>
          <w:szCs w:val="28"/>
        </w:rPr>
        <w:t xml:space="preserve">các phòng, ban, đơn vị liên quan; Chủ tịch Ủy ban nhân dân các </w:t>
      </w:r>
      <w:r w:rsidR="00191EBC" w:rsidRPr="00124BDF">
        <w:rPr>
          <w:rFonts w:eastAsia="Times New Roman"/>
          <w:spacing w:val="-4"/>
          <w:szCs w:val="28"/>
        </w:rPr>
        <w:t xml:space="preserve">phường </w:t>
      </w:r>
      <w:r w:rsidRPr="00124BDF">
        <w:rPr>
          <w:rFonts w:eastAsia="Times New Roman"/>
          <w:spacing w:val="-4"/>
          <w:szCs w:val="28"/>
        </w:rPr>
        <w:t>và các ông, bà có tên tại Điều 1 chịu trách nhiệm thi hành Quyết định này./.</w:t>
      </w:r>
    </w:p>
    <w:tbl>
      <w:tblPr>
        <w:tblW w:w="0" w:type="auto"/>
        <w:tblInd w:w="108" w:type="dxa"/>
        <w:tblLayout w:type="fixed"/>
        <w:tblLook w:val="04A0"/>
      </w:tblPr>
      <w:tblGrid>
        <w:gridCol w:w="5529"/>
        <w:gridCol w:w="4110"/>
      </w:tblGrid>
      <w:tr w:rsidR="00ED1685" w:rsidTr="00E75DA2">
        <w:tc>
          <w:tcPr>
            <w:tcW w:w="5529" w:type="dxa"/>
            <w:hideMark/>
          </w:tcPr>
          <w:p w:rsidR="00ED1685" w:rsidRDefault="00ED1685">
            <w:pPr>
              <w:spacing w:line="300" w:lineRule="exact"/>
              <w:jc w:val="both"/>
              <w:rPr>
                <w:b/>
                <w:i/>
                <w:sz w:val="24"/>
              </w:rPr>
            </w:pPr>
            <w:r>
              <w:rPr>
                <w:b/>
                <w:i/>
                <w:sz w:val="24"/>
              </w:rPr>
              <w:t xml:space="preserve">  Nơi nhận:</w:t>
            </w:r>
          </w:p>
        </w:tc>
        <w:tc>
          <w:tcPr>
            <w:tcW w:w="4110" w:type="dxa"/>
            <w:hideMark/>
          </w:tcPr>
          <w:p w:rsidR="00ED1685" w:rsidRDefault="00590D56" w:rsidP="00590D56">
            <w:pPr>
              <w:jc w:val="center"/>
              <w:rPr>
                <w:b/>
              </w:rPr>
            </w:pPr>
            <w:r>
              <w:rPr>
                <w:b/>
                <w:sz w:val="26"/>
              </w:rPr>
              <w:t>C</w:t>
            </w:r>
            <w:r w:rsidR="00ED1685" w:rsidRPr="00D97626">
              <w:rPr>
                <w:b/>
                <w:sz w:val="26"/>
              </w:rPr>
              <w:t>HỦ TỊCH</w:t>
            </w:r>
          </w:p>
        </w:tc>
      </w:tr>
      <w:tr w:rsidR="00ED1685" w:rsidTr="00E75DA2">
        <w:tc>
          <w:tcPr>
            <w:tcW w:w="5529" w:type="dxa"/>
            <w:hideMark/>
          </w:tcPr>
          <w:p w:rsidR="00ED1685" w:rsidRDefault="00ED1685">
            <w:pPr>
              <w:spacing w:line="240" w:lineRule="exact"/>
              <w:jc w:val="both"/>
              <w:rPr>
                <w:sz w:val="22"/>
              </w:rPr>
            </w:pPr>
            <w:r>
              <w:rPr>
                <w:sz w:val="22"/>
              </w:rPr>
              <w:t>- Như điều 3;</w:t>
            </w:r>
          </w:p>
          <w:p w:rsidR="00AA554E" w:rsidRDefault="00AA554E">
            <w:pPr>
              <w:spacing w:line="240" w:lineRule="exact"/>
              <w:jc w:val="both"/>
              <w:rPr>
                <w:sz w:val="22"/>
              </w:rPr>
            </w:pPr>
            <w:r>
              <w:rPr>
                <w:sz w:val="22"/>
              </w:rPr>
              <w:t xml:space="preserve">- BCĐ phong trào </w:t>
            </w:r>
            <w:r w:rsidR="004639E4">
              <w:rPr>
                <w:sz w:val="22"/>
              </w:rPr>
              <w:t>t</w:t>
            </w:r>
            <w:r>
              <w:rPr>
                <w:sz w:val="22"/>
              </w:rPr>
              <w:t>ỉnh (b/c)</w:t>
            </w:r>
          </w:p>
          <w:p w:rsidR="00ED1685" w:rsidRDefault="00ED1685">
            <w:pPr>
              <w:spacing w:line="240" w:lineRule="exact"/>
              <w:jc w:val="both"/>
              <w:rPr>
                <w:sz w:val="22"/>
              </w:rPr>
            </w:pPr>
            <w:r>
              <w:rPr>
                <w:sz w:val="22"/>
              </w:rPr>
              <w:t>- Sở VH, TT &amp; DL Bắc Ninh</w:t>
            </w:r>
            <w:r w:rsidR="00AA554E">
              <w:rPr>
                <w:sz w:val="22"/>
              </w:rPr>
              <w:t xml:space="preserve"> (b/c)</w:t>
            </w:r>
            <w:r>
              <w:rPr>
                <w:sz w:val="22"/>
              </w:rPr>
              <w:t>;</w:t>
            </w:r>
          </w:p>
          <w:p w:rsidR="00ED1685" w:rsidRDefault="00ED1685">
            <w:pPr>
              <w:spacing w:line="240" w:lineRule="exact"/>
              <w:jc w:val="both"/>
              <w:rPr>
                <w:sz w:val="22"/>
              </w:rPr>
            </w:pPr>
            <w:r>
              <w:rPr>
                <w:sz w:val="22"/>
              </w:rPr>
              <w:t>- TT Thành uỷ</w:t>
            </w:r>
            <w:r w:rsidR="006971E8">
              <w:rPr>
                <w:sz w:val="22"/>
              </w:rPr>
              <w:t xml:space="preserve">, </w:t>
            </w:r>
            <w:r>
              <w:rPr>
                <w:sz w:val="22"/>
              </w:rPr>
              <w:t xml:space="preserve">HĐND </w:t>
            </w:r>
            <w:r w:rsidR="006971E8">
              <w:rPr>
                <w:sz w:val="22"/>
              </w:rPr>
              <w:t>t</w:t>
            </w:r>
            <w:r>
              <w:rPr>
                <w:sz w:val="22"/>
              </w:rPr>
              <w:t>hành phố (b/c);</w:t>
            </w:r>
          </w:p>
          <w:p w:rsidR="00ED1685" w:rsidRDefault="00ED1685">
            <w:pPr>
              <w:spacing w:line="240" w:lineRule="exact"/>
              <w:jc w:val="both"/>
              <w:rPr>
                <w:sz w:val="22"/>
              </w:rPr>
            </w:pPr>
            <w:r>
              <w:rPr>
                <w:sz w:val="22"/>
              </w:rPr>
              <w:t xml:space="preserve">- Chủ tịch, các </w:t>
            </w:r>
            <w:r w:rsidR="006971E8">
              <w:rPr>
                <w:sz w:val="22"/>
              </w:rPr>
              <w:t>PCT</w:t>
            </w:r>
            <w:r>
              <w:rPr>
                <w:sz w:val="22"/>
              </w:rPr>
              <w:t xml:space="preserve"> UBND </w:t>
            </w:r>
            <w:r w:rsidR="006971E8">
              <w:rPr>
                <w:sz w:val="22"/>
              </w:rPr>
              <w:t>thành phố</w:t>
            </w:r>
            <w:r>
              <w:rPr>
                <w:sz w:val="22"/>
              </w:rPr>
              <w:t>;</w:t>
            </w:r>
          </w:p>
          <w:p w:rsidR="00ED1685" w:rsidRDefault="00ED1685">
            <w:pPr>
              <w:spacing w:line="240" w:lineRule="exact"/>
              <w:jc w:val="both"/>
              <w:rPr>
                <w:sz w:val="22"/>
              </w:rPr>
            </w:pPr>
            <w:r>
              <w:rPr>
                <w:sz w:val="22"/>
              </w:rPr>
              <w:t>- Các phòng, ban, đơn vị liên quan;</w:t>
            </w:r>
          </w:p>
          <w:p w:rsidR="00ED1685" w:rsidRDefault="00ED1685">
            <w:pPr>
              <w:spacing w:line="240" w:lineRule="exact"/>
              <w:jc w:val="both"/>
              <w:rPr>
                <w:sz w:val="24"/>
              </w:rPr>
            </w:pPr>
            <w:r>
              <w:rPr>
                <w:sz w:val="22"/>
              </w:rPr>
              <w:t>- Lưu VT, PVH&amp;TT.</w:t>
            </w:r>
          </w:p>
        </w:tc>
        <w:tc>
          <w:tcPr>
            <w:tcW w:w="4110" w:type="dxa"/>
          </w:tcPr>
          <w:p w:rsidR="00ED1685" w:rsidRDefault="00ED1685" w:rsidP="00590D56">
            <w:pPr>
              <w:jc w:val="center"/>
              <w:rPr>
                <w:b/>
              </w:rPr>
            </w:pPr>
          </w:p>
          <w:p w:rsidR="00ED1685" w:rsidRDefault="00ED1685" w:rsidP="00590D56">
            <w:pPr>
              <w:jc w:val="center"/>
              <w:rPr>
                <w:b/>
              </w:rPr>
            </w:pPr>
          </w:p>
          <w:p w:rsidR="00ED1685" w:rsidRDefault="00ED1685" w:rsidP="00590D56">
            <w:pPr>
              <w:jc w:val="center"/>
              <w:rPr>
                <w:b/>
              </w:rPr>
            </w:pPr>
          </w:p>
          <w:p w:rsidR="00ED1685" w:rsidRDefault="00ED1685" w:rsidP="00590D56">
            <w:pPr>
              <w:jc w:val="center"/>
              <w:rPr>
                <w:b/>
              </w:rPr>
            </w:pPr>
          </w:p>
          <w:p w:rsidR="00ED1685" w:rsidRDefault="00ED1685" w:rsidP="00590D56">
            <w:pPr>
              <w:jc w:val="center"/>
              <w:rPr>
                <w:b/>
              </w:rPr>
            </w:pPr>
          </w:p>
          <w:p w:rsidR="00ED1685" w:rsidRDefault="000466BB" w:rsidP="00590D56">
            <w:pPr>
              <w:jc w:val="center"/>
              <w:rPr>
                <w:b/>
              </w:rPr>
            </w:pPr>
            <w:r>
              <w:rPr>
                <w:b/>
              </w:rPr>
              <w:t>Nguyễn Song Hà</w:t>
            </w:r>
          </w:p>
        </w:tc>
      </w:tr>
    </w:tbl>
    <w:p w:rsidR="00ED1685" w:rsidRDefault="00ED1685" w:rsidP="00ED1685">
      <w:pPr>
        <w:spacing w:before="60" w:line="360" w:lineRule="exact"/>
        <w:jc w:val="both"/>
        <w:rPr>
          <w:rFonts w:eastAsia="Times New Roman"/>
          <w:sz w:val="20"/>
          <w:szCs w:val="20"/>
        </w:rPr>
      </w:pPr>
    </w:p>
    <w:p w:rsidR="00ED1685" w:rsidRDefault="00ED1685" w:rsidP="00ED1685">
      <w:pPr>
        <w:spacing w:before="60" w:line="360" w:lineRule="exact"/>
        <w:jc w:val="both"/>
      </w:pPr>
    </w:p>
    <w:p w:rsidR="006D0926" w:rsidRDefault="006D0926"/>
    <w:p w:rsidR="009C6A4E" w:rsidRDefault="009C6A4E"/>
    <w:sectPr w:rsidR="009C6A4E" w:rsidSect="0095065D">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B4C"/>
    <w:multiLevelType w:val="hybridMultilevel"/>
    <w:tmpl w:val="D6A63FC0"/>
    <w:lvl w:ilvl="0" w:tplc="7446142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20"/>
  <w:characterSpacingControl w:val="doNotCompress"/>
  <w:compat/>
  <w:rsids>
    <w:rsidRoot w:val="00ED1685"/>
    <w:rsid w:val="00002CB1"/>
    <w:rsid w:val="0001403B"/>
    <w:rsid w:val="00017DB0"/>
    <w:rsid w:val="0004481E"/>
    <w:rsid w:val="000466BB"/>
    <w:rsid w:val="00056410"/>
    <w:rsid w:val="000902CB"/>
    <w:rsid w:val="000A438F"/>
    <w:rsid w:val="000E36A0"/>
    <w:rsid w:val="000E57F4"/>
    <w:rsid w:val="000E6E3E"/>
    <w:rsid w:val="000F6990"/>
    <w:rsid w:val="001012D6"/>
    <w:rsid w:val="00107148"/>
    <w:rsid w:val="00122C55"/>
    <w:rsid w:val="00124BDF"/>
    <w:rsid w:val="00130A8C"/>
    <w:rsid w:val="00135DD7"/>
    <w:rsid w:val="001632B4"/>
    <w:rsid w:val="0016336F"/>
    <w:rsid w:val="00170177"/>
    <w:rsid w:val="00171238"/>
    <w:rsid w:val="00180BDB"/>
    <w:rsid w:val="00184439"/>
    <w:rsid w:val="001869D2"/>
    <w:rsid w:val="00191EBC"/>
    <w:rsid w:val="001963A0"/>
    <w:rsid w:val="00196DE9"/>
    <w:rsid w:val="001A3ACE"/>
    <w:rsid w:val="001A6904"/>
    <w:rsid w:val="001D585E"/>
    <w:rsid w:val="001F4A80"/>
    <w:rsid w:val="001F7009"/>
    <w:rsid w:val="00204A8A"/>
    <w:rsid w:val="002073DF"/>
    <w:rsid w:val="002136DC"/>
    <w:rsid w:val="00227621"/>
    <w:rsid w:val="0027185C"/>
    <w:rsid w:val="0027294B"/>
    <w:rsid w:val="00290351"/>
    <w:rsid w:val="002C1F6A"/>
    <w:rsid w:val="002C7104"/>
    <w:rsid w:val="002D1826"/>
    <w:rsid w:val="002D2E1D"/>
    <w:rsid w:val="002F0786"/>
    <w:rsid w:val="00303E02"/>
    <w:rsid w:val="003057C6"/>
    <w:rsid w:val="003076AA"/>
    <w:rsid w:val="003271C7"/>
    <w:rsid w:val="00327A52"/>
    <w:rsid w:val="003427DD"/>
    <w:rsid w:val="00356F43"/>
    <w:rsid w:val="00361DF2"/>
    <w:rsid w:val="00374E3A"/>
    <w:rsid w:val="003757E3"/>
    <w:rsid w:val="00382AA9"/>
    <w:rsid w:val="00393DD3"/>
    <w:rsid w:val="00397AB1"/>
    <w:rsid w:val="003A0C1B"/>
    <w:rsid w:val="003A27B0"/>
    <w:rsid w:val="003F401F"/>
    <w:rsid w:val="00411A2C"/>
    <w:rsid w:val="00415F51"/>
    <w:rsid w:val="00420F22"/>
    <w:rsid w:val="00433787"/>
    <w:rsid w:val="00455AD9"/>
    <w:rsid w:val="004639E4"/>
    <w:rsid w:val="00487F4E"/>
    <w:rsid w:val="00490329"/>
    <w:rsid w:val="00496788"/>
    <w:rsid w:val="00496C7F"/>
    <w:rsid w:val="004A36A8"/>
    <w:rsid w:val="004B0BC6"/>
    <w:rsid w:val="004B2393"/>
    <w:rsid w:val="004D4146"/>
    <w:rsid w:val="004D5082"/>
    <w:rsid w:val="00507699"/>
    <w:rsid w:val="00527098"/>
    <w:rsid w:val="00543EE1"/>
    <w:rsid w:val="00557E3D"/>
    <w:rsid w:val="00590146"/>
    <w:rsid w:val="00590D56"/>
    <w:rsid w:val="005954AA"/>
    <w:rsid w:val="005A28C3"/>
    <w:rsid w:val="005C0BC0"/>
    <w:rsid w:val="005C1212"/>
    <w:rsid w:val="005E62C0"/>
    <w:rsid w:val="005F171A"/>
    <w:rsid w:val="00600739"/>
    <w:rsid w:val="00605214"/>
    <w:rsid w:val="00661157"/>
    <w:rsid w:val="00667DC0"/>
    <w:rsid w:val="00674937"/>
    <w:rsid w:val="006757A3"/>
    <w:rsid w:val="006971E8"/>
    <w:rsid w:val="006A3353"/>
    <w:rsid w:val="006A5CC8"/>
    <w:rsid w:val="006B5D06"/>
    <w:rsid w:val="006C2598"/>
    <w:rsid w:val="006D0926"/>
    <w:rsid w:val="006E344D"/>
    <w:rsid w:val="006F2784"/>
    <w:rsid w:val="00701F8F"/>
    <w:rsid w:val="007136C9"/>
    <w:rsid w:val="007208B0"/>
    <w:rsid w:val="007247B5"/>
    <w:rsid w:val="00743C83"/>
    <w:rsid w:val="0075492D"/>
    <w:rsid w:val="00755121"/>
    <w:rsid w:val="007833BD"/>
    <w:rsid w:val="007A2061"/>
    <w:rsid w:val="007A67D8"/>
    <w:rsid w:val="007B2AA1"/>
    <w:rsid w:val="007C453D"/>
    <w:rsid w:val="007C5254"/>
    <w:rsid w:val="007C5A8F"/>
    <w:rsid w:val="007E0B1E"/>
    <w:rsid w:val="007E3AC5"/>
    <w:rsid w:val="007E711F"/>
    <w:rsid w:val="0080090A"/>
    <w:rsid w:val="00802A03"/>
    <w:rsid w:val="0081077E"/>
    <w:rsid w:val="0084403E"/>
    <w:rsid w:val="0085202D"/>
    <w:rsid w:val="00856ED7"/>
    <w:rsid w:val="00862205"/>
    <w:rsid w:val="00875F50"/>
    <w:rsid w:val="0088199C"/>
    <w:rsid w:val="00894D60"/>
    <w:rsid w:val="008A7B8D"/>
    <w:rsid w:val="008C4054"/>
    <w:rsid w:val="008D29F6"/>
    <w:rsid w:val="008E12D6"/>
    <w:rsid w:val="008E1426"/>
    <w:rsid w:val="008F3E28"/>
    <w:rsid w:val="00911B41"/>
    <w:rsid w:val="00911B95"/>
    <w:rsid w:val="009249C8"/>
    <w:rsid w:val="00942DA6"/>
    <w:rsid w:val="009436F5"/>
    <w:rsid w:val="00943EE3"/>
    <w:rsid w:val="0095065D"/>
    <w:rsid w:val="00955B1B"/>
    <w:rsid w:val="00962A8C"/>
    <w:rsid w:val="00964582"/>
    <w:rsid w:val="00970A9A"/>
    <w:rsid w:val="0097201E"/>
    <w:rsid w:val="00975288"/>
    <w:rsid w:val="00990FA2"/>
    <w:rsid w:val="00991A7C"/>
    <w:rsid w:val="009A05BF"/>
    <w:rsid w:val="009A7342"/>
    <w:rsid w:val="009C1834"/>
    <w:rsid w:val="009C6A4E"/>
    <w:rsid w:val="009D18CC"/>
    <w:rsid w:val="009D562D"/>
    <w:rsid w:val="009E1D83"/>
    <w:rsid w:val="009E3EA4"/>
    <w:rsid w:val="00A0227C"/>
    <w:rsid w:val="00A03B87"/>
    <w:rsid w:val="00A1450B"/>
    <w:rsid w:val="00A425F4"/>
    <w:rsid w:val="00A465AD"/>
    <w:rsid w:val="00A50CA9"/>
    <w:rsid w:val="00A54233"/>
    <w:rsid w:val="00A6727A"/>
    <w:rsid w:val="00A87630"/>
    <w:rsid w:val="00A911EA"/>
    <w:rsid w:val="00A912BF"/>
    <w:rsid w:val="00AA3DF3"/>
    <w:rsid w:val="00AA4AD1"/>
    <w:rsid w:val="00AA554E"/>
    <w:rsid w:val="00AC5B1A"/>
    <w:rsid w:val="00AD6F81"/>
    <w:rsid w:val="00B34582"/>
    <w:rsid w:val="00B53395"/>
    <w:rsid w:val="00B6201D"/>
    <w:rsid w:val="00B754EF"/>
    <w:rsid w:val="00B776C2"/>
    <w:rsid w:val="00B811E4"/>
    <w:rsid w:val="00B92153"/>
    <w:rsid w:val="00B923C5"/>
    <w:rsid w:val="00B93E75"/>
    <w:rsid w:val="00B942C6"/>
    <w:rsid w:val="00B95616"/>
    <w:rsid w:val="00BA3B29"/>
    <w:rsid w:val="00BB22BD"/>
    <w:rsid w:val="00BB3B91"/>
    <w:rsid w:val="00BB7769"/>
    <w:rsid w:val="00BD2103"/>
    <w:rsid w:val="00BE4462"/>
    <w:rsid w:val="00BE4D1C"/>
    <w:rsid w:val="00BE6798"/>
    <w:rsid w:val="00BE7D4C"/>
    <w:rsid w:val="00BF0308"/>
    <w:rsid w:val="00BF5ABD"/>
    <w:rsid w:val="00C21C5F"/>
    <w:rsid w:val="00C23B85"/>
    <w:rsid w:val="00C33985"/>
    <w:rsid w:val="00C357B7"/>
    <w:rsid w:val="00C35DDB"/>
    <w:rsid w:val="00C65189"/>
    <w:rsid w:val="00C7717C"/>
    <w:rsid w:val="00C9520C"/>
    <w:rsid w:val="00C97C01"/>
    <w:rsid w:val="00CA0BA1"/>
    <w:rsid w:val="00CA6BB1"/>
    <w:rsid w:val="00CC1CD3"/>
    <w:rsid w:val="00CC3905"/>
    <w:rsid w:val="00CE7981"/>
    <w:rsid w:val="00CF015F"/>
    <w:rsid w:val="00CF665F"/>
    <w:rsid w:val="00D042D9"/>
    <w:rsid w:val="00D24827"/>
    <w:rsid w:val="00D4685A"/>
    <w:rsid w:val="00D818BE"/>
    <w:rsid w:val="00D940E3"/>
    <w:rsid w:val="00D97626"/>
    <w:rsid w:val="00DC3839"/>
    <w:rsid w:val="00DD069D"/>
    <w:rsid w:val="00DE6F12"/>
    <w:rsid w:val="00DF14CA"/>
    <w:rsid w:val="00E14D8C"/>
    <w:rsid w:val="00E23974"/>
    <w:rsid w:val="00E24A17"/>
    <w:rsid w:val="00E31BF8"/>
    <w:rsid w:val="00E31C57"/>
    <w:rsid w:val="00E56CBD"/>
    <w:rsid w:val="00E75DA2"/>
    <w:rsid w:val="00E803D2"/>
    <w:rsid w:val="00E81D93"/>
    <w:rsid w:val="00E93906"/>
    <w:rsid w:val="00E95A3C"/>
    <w:rsid w:val="00EA0405"/>
    <w:rsid w:val="00EA69EE"/>
    <w:rsid w:val="00EB65F2"/>
    <w:rsid w:val="00ED1685"/>
    <w:rsid w:val="00EE2FFB"/>
    <w:rsid w:val="00EE49AF"/>
    <w:rsid w:val="00EF23DC"/>
    <w:rsid w:val="00F14D71"/>
    <w:rsid w:val="00F15DC9"/>
    <w:rsid w:val="00F76824"/>
    <w:rsid w:val="00F96794"/>
    <w:rsid w:val="00FA7673"/>
    <w:rsid w:val="00FB0955"/>
    <w:rsid w:val="00FE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85"/>
    <w:pPr>
      <w:spacing w:line="340" w:lineRule="exact"/>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1E"/>
    <w:pPr>
      <w:ind w:left="720"/>
      <w:contextualSpacing/>
    </w:pPr>
  </w:style>
</w:styles>
</file>

<file path=word/webSettings.xml><?xml version="1.0" encoding="utf-8"?>
<w:webSettings xmlns:r="http://schemas.openxmlformats.org/officeDocument/2006/relationships" xmlns:w="http://schemas.openxmlformats.org/wordprocessingml/2006/main">
  <w:divs>
    <w:div w:id="18528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106</cp:revision>
  <cp:lastPrinted>2022-10-26T08:06:00Z</cp:lastPrinted>
  <dcterms:created xsi:type="dcterms:W3CDTF">2015-09-03T03:13:00Z</dcterms:created>
  <dcterms:modified xsi:type="dcterms:W3CDTF">2022-10-28T07:12:00Z</dcterms:modified>
</cp:coreProperties>
</file>